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44" w:rsidRPr="00DB301B" w:rsidRDefault="00216A44" w:rsidP="00DB301B">
      <w:pPr>
        <w:ind w:firstLine="0"/>
        <w:jc w:val="center"/>
        <w:rPr>
          <w:b/>
          <w:sz w:val="32"/>
          <w:szCs w:val="32"/>
        </w:rPr>
      </w:pPr>
      <w:r w:rsidRPr="00DB301B">
        <w:rPr>
          <w:b/>
          <w:sz w:val="32"/>
          <w:szCs w:val="32"/>
        </w:rPr>
        <w:t>АДМИНИСТРАЦИЯ</w:t>
      </w:r>
    </w:p>
    <w:p w:rsidR="00216A44" w:rsidRPr="00DB301B" w:rsidRDefault="00216A44" w:rsidP="00DB301B">
      <w:pPr>
        <w:ind w:firstLine="0"/>
        <w:jc w:val="center"/>
        <w:rPr>
          <w:b/>
          <w:sz w:val="32"/>
          <w:szCs w:val="32"/>
        </w:rPr>
      </w:pPr>
      <w:r w:rsidRPr="00DB301B">
        <w:rPr>
          <w:b/>
          <w:sz w:val="32"/>
          <w:szCs w:val="32"/>
        </w:rPr>
        <w:t>МУНИЦИПАЛЬНОГО ОБРАЗОВАНИЯ</w:t>
      </w:r>
    </w:p>
    <w:p w:rsidR="00216A44" w:rsidRPr="00DB301B" w:rsidRDefault="00216A44" w:rsidP="00DB301B">
      <w:pPr>
        <w:ind w:firstLine="0"/>
        <w:jc w:val="center"/>
        <w:rPr>
          <w:b/>
          <w:sz w:val="32"/>
          <w:szCs w:val="32"/>
        </w:rPr>
      </w:pPr>
      <w:r w:rsidRPr="00DB301B">
        <w:rPr>
          <w:b/>
          <w:sz w:val="32"/>
          <w:szCs w:val="32"/>
        </w:rPr>
        <w:t>ПЕРВОМАЙСКИЙ СЕЛЬСОВЕТ</w:t>
      </w:r>
    </w:p>
    <w:p w:rsidR="00216A44" w:rsidRPr="00DB301B" w:rsidRDefault="00216A44" w:rsidP="00DB301B">
      <w:pPr>
        <w:ind w:firstLine="0"/>
        <w:jc w:val="center"/>
        <w:rPr>
          <w:b/>
          <w:sz w:val="32"/>
          <w:szCs w:val="32"/>
        </w:rPr>
      </w:pPr>
      <w:r w:rsidRPr="00DB301B">
        <w:rPr>
          <w:b/>
          <w:sz w:val="32"/>
          <w:szCs w:val="32"/>
        </w:rPr>
        <w:t>ПЕРВОМАЙСКОГО РАЙОНА</w:t>
      </w:r>
    </w:p>
    <w:p w:rsidR="00216A44" w:rsidRPr="00DB301B" w:rsidRDefault="00216A44" w:rsidP="00DB301B">
      <w:pPr>
        <w:ind w:firstLine="0"/>
        <w:jc w:val="center"/>
        <w:rPr>
          <w:b/>
          <w:sz w:val="32"/>
          <w:szCs w:val="32"/>
        </w:rPr>
      </w:pPr>
      <w:r w:rsidRPr="00DB301B">
        <w:rPr>
          <w:b/>
          <w:sz w:val="32"/>
          <w:szCs w:val="32"/>
        </w:rPr>
        <w:t>ОРЕНБУРГСКОЙ ОБЛАСТИ</w:t>
      </w:r>
    </w:p>
    <w:p w:rsidR="00216A44" w:rsidRPr="00406CD1" w:rsidRDefault="00216A44" w:rsidP="00DB301B">
      <w:pPr>
        <w:ind w:firstLine="0"/>
        <w:jc w:val="center"/>
        <w:rPr>
          <w:b/>
          <w:szCs w:val="28"/>
        </w:rPr>
      </w:pPr>
    </w:p>
    <w:p w:rsidR="00216A44" w:rsidRPr="00406CD1" w:rsidRDefault="00216A44" w:rsidP="00DB301B">
      <w:pPr>
        <w:ind w:firstLine="0"/>
        <w:jc w:val="center"/>
        <w:rPr>
          <w:b/>
          <w:szCs w:val="28"/>
        </w:rPr>
      </w:pPr>
    </w:p>
    <w:p w:rsidR="00216A44" w:rsidRPr="00406CD1" w:rsidRDefault="00216A44" w:rsidP="00DB301B">
      <w:pPr>
        <w:ind w:firstLine="0"/>
        <w:jc w:val="center"/>
        <w:rPr>
          <w:b/>
          <w:sz w:val="32"/>
          <w:szCs w:val="32"/>
        </w:rPr>
      </w:pPr>
      <w:r w:rsidRPr="00406CD1">
        <w:rPr>
          <w:b/>
          <w:sz w:val="32"/>
          <w:szCs w:val="32"/>
        </w:rPr>
        <w:t>ПОСТАНОВЛЕНИЕ</w:t>
      </w:r>
    </w:p>
    <w:p w:rsidR="00216A44" w:rsidRPr="00406CD1" w:rsidRDefault="00216A44" w:rsidP="00DB301B">
      <w:pPr>
        <w:ind w:firstLine="0"/>
        <w:jc w:val="center"/>
        <w:rPr>
          <w:b/>
          <w:sz w:val="32"/>
          <w:szCs w:val="32"/>
        </w:rPr>
      </w:pPr>
    </w:p>
    <w:p w:rsidR="00216A44" w:rsidRPr="00406CD1" w:rsidRDefault="00F039FB" w:rsidP="00216A4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216A4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01</w:t>
      </w:r>
      <w:r w:rsidR="00216A44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8</w:t>
      </w:r>
      <w:r w:rsidR="00216A44">
        <w:rPr>
          <w:b/>
          <w:sz w:val="32"/>
          <w:szCs w:val="32"/>
        </w:rPr>
        <w:tab/>
      </w:r>
      <w:r w:rsidR="00216A44">
        <w:rPr>
          <w:b/>
          <w:sz w:val="32"/>
          <w:szCs w:val="32"/>
        </w:rPr>
        <w:tab/>
      </w:r>
      <w:r w:rsidR="00216A44">
        <w:rPr>
          <w:b/>
          <w:sz w:val="32"/>
          <w:szCs w:val="32"/>
        </w:rPr>
        <w:tab/>
      </w:r>
      <w:r w:rsidR="00216A44">
        <w:rPr>
          <w:b/>
          <w:sz w:val="32"/>
          <w:szCs w:val="32"/>
        </w:rPr>
        <w:tab/>
      </w:r>
      <w:r w:rsidR="00216A44">
        <w:rPr>
          <w:b/>
          <w:sz w:val="32"/>
          <w:szCs w:val="32"/>
        </w:rPr>
        <w:tab/>
      </w:r>
      <w:r w:rsidR="00216A44">
        <w:rPr>
          <w:b/>
          <w:sz w:val="32"/>
          <w:szCs w:val="32"/>
        </w:rPr>
        <w:tab/>
      </w:r>
      <w:r w:rsidR="00216A44">
        <w:rPr>
          <w:b/>
          <w:sz w:val="32"/>
          <w:szCs w:val="32"/>
        </w:rPr>
        <w:tab/>
      </w:r>
      <w:r w:rsidR="00216A44">
        <w:rPr>
          <w:b/>
          <w:sz w:val="32"/>
          <w:szCs w:val="32"/>
        </w:rPr>
        <w:tab/>
        <w:t xml:space="preserve">          №1</w:t>
      </w:r>
      <w:r>
        <w:rPr>
          <w:b/>
          <w:sz w:val="32"/>
          <w:szCs w:val="32"/>
        </w:rPr>
        <w:t>1</w:t>
      </w:r>
      <w:r w:rsidR="00216A44">
        <w:rPr>
          <w:b/>
          <w:sz w:val="32"/>
          <w:szCs w:val="32"/>
        </w:rPr>
        <w:t>-п</w:t>
      </w:r>
    </w:p>
    <w:p w:rsidR="00216A44" w:rsidRPr="00406CD1" w:rsidRDefault="00216A44" w:rsidP="00216A44">
      <w:pPr>
        <w:jc w:val="center"/>
        <w:rPr>
          <w:b/>
          <w:bCs/>
          <w:sz w:val="32"/>
          <w:szCs w:val="32"/>
        </w:rPr>
      </w:pPr>
    </w:p>
    <w:p w:rsidR="00216A44" w:rsidRPr="00406CD1" w:rsidRDefault="00216A44" w:rsidP="00216A44">
      <w:pPr>
        <w:jc w:val="center"/>
        <w:rPr>
          <w:b/>
          <w:bCs/>
          <w:sz w:val="32"/>
          <w:szCs w:val="32"/>
        </w:rPr>
      </w:pPr>
    </w:p>
    <w:p w:rsidR="00F039FB" w:rsidRPr="00F039FB" w:rsidRDefault="00F039FB" w:rsidP="00F039F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программу </w:t>
      </w:r>
      <w:r w:rsidRPr="00F039FB">
        <w:rPr>
          <w:b/>
          <w:sz w:val="32"/>
          <w:szCs w:val="32"/>
        </w:rPr>
        <w:t>«Благоустройство территорий муниципального образования Первомайский сельсовет</w:t>
      </w:r>
      <w:r w:rsidR="0091203D">
        <w:rPr>
          <w:b/>
          <w:sz w:val="32"/>
          <w:szCs w:val="32"/>
        </w:rPr>
        <w:t xml:space="preserve"> </w:t>
      </w:r>
      <w:bookmarkStart w:id="0" w:name="_GoBack"/>
      <w:bookmarkEnd w:id="0"/>
      <w:r w:rsidRPr="00F039FB">
        <w:rPr>
          <w:b/>
          <w:sz w:val="32"/>
          <w:szCs w:val="32"/>
        </w:rPr>
        <w:t>Первомайского района Оренбургской области</w:t>
      </w:r>
    </w:p>
    <w:p w:rsidR="00216A44" w:rsidRPr="00406CD1" w:rsidRDefault="00F039FB" w:rsidP="00F039F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F039F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F039FB">
        <w:rPr>
          <w:b/>
          <w:sz w:val="32"/>
          <w:szCs w:val="32"/>
        </w:rPr>
        <w:t>2018-2022 годы»</w:t>
      </w:r>
    </w:p>
    <w:p w:rsidR="00216A44" w:rsidRDefault="00216A44" w:rsidP="00563323">
      <w:pPr>
        <w:pStyle w:val="ac"/>
        <w:outlineLvl w:val="0"/>
        <w:rPr>
          <w:sz w:val="28"/>
          <w:szCs w:val="28"/>
        </w:rPr>
      </w:pPr>
    </w:p>
    <w:p w:rsidR="00216A44" w:rsidRPr="00406CD1" w:rsidRDefault="00216A44" w:rsidP="00216A44">
      <w:pPr>
        <w:ind w:firstLine="560"/>
      </w:pPr>
      <w:r w:rsidRPr="00406CD1">
        <w:t>В соответствии с Бюджетным кодексом Российской Федерации, Федеральным законом от 06.10.2003 № 131-</w:t>
      </w:r>
      <w:r>
        <w:t>ФЗ «Об общих принципах организа</w:t>
      </w:r>
      <w:r w:rsidRPr="00406CD1">
        <w:t xml:space="preserve">ции местного самоуправления в Российской Федерации», постановлением администрации муниципального образования  Первомайский сельсовет от </w:t>
      </w:r>
      <w:r>
        <w:t>26.06</w:t>
      </w:r>
      <w:r w:rsidRPr="00406CD1">
        <w:t>.201</w:t>
      </w:r>
      <w:r>
        <w:t>7</w:t>
      </w:r>
      <w:r w:rsidRPr="00406CD1">
        <w:t xml:space="preserve"> № </w:t>
      </w:r>
      <w:r>
        <w:t>57</w:t>
      </w:r>
      <w:r w:rsidRPr="00406CD1">
        <w:t xml:space="preserve">-п «Об утверждении Порядка разработки, реализации и оценки эффективности муниципальных программ муниципального образования Первомайский сельсовет Первомайского района Оренбургской области», </w:t>
      </w:r>
      <w:r>
        <w:t xml:space="preserve">руководствуясь Уставом муниципального </w:t>
      </w:r>
      <w:proofErr w:type="gramStart"/>
      <w:r>
        <w:t>образования</w:t>
      </w:r>
      <w:proofErr w:type="gramEnd"/>
      <w:r>
        <w:t xml:space="preserve"> Первомайский сельсовет Первомайского района, постановляю</w:t>
      </w:r>
      <w:r w:rsidRPr="00406CD1">
        <w:t>:</w:t>
      </w:r>
    </w:p>
    <w:p w:rsidR="00216A44" w:rsidRPr="00F039FB" w:rsidRDefault="00216A44" w:rsidP="00F039FB">
      <w:pPr>
        <w:rPr>
          <w:b/>
        </w:rPr>
      </w:pPr>
      <w:r w:rsidRPr="00406CD1">
        <w:t xml:space="preserve">1. </w:t>
      </w:r>
      <w:r w:rsidR="00F039FB">
        <w:t xml:space="preserve">Внести изменения в муниципальную программу </w:t>
      </w:r>
      <w:r w:rsidR="00F039FB" w:rsidRPr="00F039FB">
        <w:rPr>
          <w:b/>
        </w:rPr>
        <w:t>«</w:t>
      </w:r>
      <w:r w:rsidR="00F039FB" w:rsidRPr="00D81550">
        <w:t>Благоустройство территорий муниципального образования Первомайский сельсовет Первомайского района Оренбургской области на 2018-2022 годы</w:t>
      </w:r>
      <w:r w:rsidR="00F039FB" w:rsidRPr="00F039FB">
        <w:rPr>
          <w:b/>
        </w:rPr>
        <w:t>»</w:t>
      </w:r>
      <w:r w:rsidRPr="00406CD1">
        <w:t xml:space="preserve"> (далее – Программа)</w:t>
      </w:r>
      <w:r w:rsidR="00F039FB">
        <w:t xml:space="preserve"> согласно приложению</w:t>
      </w:r>
      <w:r w:rsidRPr="00406CD1">
        <w:t>.</w:t>
      </w:r>
    </w:p>
    <w:p w:rsidR="00216A44" w:rsidRPr="00406CD1" w:rsidRDefault="00216A44" w:rsidP="00216A44">
      <w:r w:rsidRPr="00406CD1">
        <w:t xml:space="preserve">2. Настоящее постановление вступает  в силу со дня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</w:t>
      </w:r>
      <w:r>
        <w:t xml:space="preserve">Первомайский сельсовет </w:t>
      </w:r>
      <w:r w:rsidRPr="00406CD1">
        <w:t>Первомайский район.</w:t>
      </w:r>
    </w:p>
    <w:p w:rsidR="00216A44" w:rsidRPr="00406CD1" w:rsidRDefault="00216A44" w:rsidP="00216A44">
      <w:r w:rsidRPr="00406CD1">
        <w:t xml:space="preserve">4. </w:t>
      </w:r>
      <w:proofErr w:type="gramStart"/>
      <w:r w:rsidRPr="00406CD1">
        <w:t>Контроль за</w:t>
      </w:r>
      <w:proofErr w:type="gramEnd"/>
      <w:r w:rsidRPr="00406CD1">
        <w:t xml:space="preserve"> исполнением настоящего постановления</w:t>
      </w:r>
      <w:r>
        <w:t xml:space="preserve"> возложить на заместителя главы администрации муниципального образования Первомайский сельсовет Первомай</w:t>
      </w:r>
      <w:r w:rsidR="00DB301B">
        <w:t xml:space="preserve">ского района </w:t>
      </w:r>
      <w:proofErr w:type="spellStart"/>
      <w:r w:rsidR="00DB301B">
        <w:t>Бражникова</w:t>
      </w:r>
      <w:proofErr w:type="spellEnd"/>
      <w:r w:rsidR="00DB301B">
        <w:t xml:space="preserve"> Петра Васильевича.</w:t>
      </w:r>
    </w:p>
    <w:p w:rsidR="00216A44" w:rsidRDefault="00216A44" w:rsidP="00216A44"/>
    <w:p w:rsidR="00216A44" w:rsidRDefault="00216A44" w:rsidP="00216A44"/>
    <w:p w:rsidR="00216A44" w:rsidRDefault="00216A44" w:rsidP="00216A44"/>
    <w:p w:rsidR="00216A44" w:rsidRPr="00406CD1" w:rsidRDefault="00216A44" w:rsidP="00164739">
      <w:pPr>
        <w:ind w:firstLine="0"/>
      </w:pPr>
      <w:r w:rsidRPr="00406CD1">
        <w:t>Глава муниципального образования</w:t>
      </w:r>
    </w:p>
    <w:p w:rsidR="00216A44" w:rsidRDefault="00216A44" w:rsidP="00164739">
      <w:pPr>
        <w:ind w:firstLine="0"/>
      </w:pPr>
      <w:r w:rsidRPr="00406CD1">
        <w:t xml:space="preserve">Первомайский сельсовет                                                           </w:t>
      </w:r>
      <w:r w:rsidR="00164739">
        <w:t xml:space="preserve">             </w:t>
      </w:r>
      <w:r w:rsidRPr="00406CD1">
        <w:t>В.Б.Фельдман</w:t>
      </w:r>
    </w:p>
    <w:p w:rsidR="00216A44" w:rsidRDefault="00216A44" w:rsidP="00216A44"/>
    <w:p w:rsidR="007C4F05" w:rsidRDefault="007C4F05" w:rsidP="007C4F05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7065" w:rsidRPr="007C4F05" w:rsidRDefault="00EA7065" w:rsidP="007C4F05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9FB" w:rsidRDefault="00F039FB" w:rsidP="00216A44">
      <w:pPr>
        <w:jc w:val="right"/>
        <w:rPr>
          <w:b/>
          <w:sz w:val="28"/>
          <w:szCs w:val="28"/>
        </w:rPr>
      </w:pPr>
    </w:p>
    <w:p w:rsidR="00216A44" w:rsidRPr="00DB301B" w:rsidRDefault="00216A44" w:rsidP="00216A44">
      <w:pPr>
        <w:jc w:val="right"/>
        <w:rPr>
          <w:b/>
          <w:sz w:val="28"/>
          <w:szCs w:val="28"/>
        </w:rPr>
      </w:pPr>
      <w:r w:rsidRPr="00DB301B">
        <w:rPr>
          <w:b/>
          <w:sz w:val="28"/>
          <w:szCs w:val="28"/>
        </w:rPr>
        <w:lastRenderedPageBreak/>
        <w:t xml:space="preserve">Приложение </w:t>
      </w:r>
    </w:p>
    <w:p w:rsidR="00216A44" w:rsidRPr="00DB301B" w:rsidRDefault="00216A44" w:rsidP="00216A44">
      <w:pPr>
        <w:jc w:val="right"/>
        <w:rPr>
          <w:b/>
          <w:sz w:val="28"/>
          <w:szCs w:val="28"/>
        </w:rPr>
      </w:pPr>
      <w:r w:rsidRPr="00DB301B">
        <w:rPr>
          <w:b/>
          <w:sz w:val="28"/>
          <w:szCs w:val="28"/>
        </w:rPr>
        <w:t xml:space="preserve"> к постановлению администрации </w:t>
      </w:r>
    </w:p>
    <w:p w:rsidR="00216A44" w:rsidRPr="00DB301B" w:rsidRDefault="00216A44" w:rsidP="00216A44">
      <w:pPr>
        <w:jc w:val="right"/>
        <w:rPr>
          <w:b/>
          <w:sz w:val="28"/>
          <w:szCs w:val="28"/>
        </w:rPr>
      </w:pPr>
      <w:r w:rsidRPr="00DB301B">
        <w:rPr>
          <w:b/>
          <w:sz w:val="28"/>
          <w:szCs w:val="28"/>
        </w:rPr>
        <w:t xml:space="preserve">                                               муниципального образования </w:t>
      </w:r>
    </w:p>
    <w:p w:rsidR="00216A44" w:rsidRPr="00DB301B" w:rsidRDefault="00216A44" w:rsidP="00216A44">
      <w:pPr>
        <w:jc w:val="right"/>
        <w:rPr>
          <w:b/>
          <w:sz w:val="28"/>
          <w:szCs w:val="28"/>
        </w:rPr>
      </w:pPr>
      <w:r w:rsidRPr="00DB301B">
        <w:rPr>
          <w:b/>
          <w:sz w:val="28"/>
          <w:szCs w:val="28"/>
        </w:rPr>
        <w:t xml:space="preserve">Первомайский сельсовет </w:t>
      </w:r>
    </w:p>
    <w:p w:rsidR="00216A44" w:rsidRPr="00DB301B" w:rsidRDefault="00216A44" w:rsidP="00216A44">
      <w:pPr>
        <w:jc w:val="right"/>
        <w:rPr>
          <w:b/>
          <w:sz w:val="28"/>
          <w:szCs w:val="28"/>
        </w:rPr>
      </w:pPr>
      <w:r w:rsidRPr="00DB301B">
        <w:rPr>
          <w:b/>
          <w:sz w:val="28"/>
          <w:szCs w:val="28"/>
        </w:rPr>
        <w:t xml:space="preserve">Первомайского района </w:t>
      </w:r>
    </w:p>
    <w:p w:rsidR="00216A44" w:rsidRPr="00DB301B" w:rsidRDefault="00216A44" w:rsidP="00216A44">
      <w:pPr>
        <w:jc w:val="right"/>
        <w:rPr>
          <w:b/>
          <w:sz w:val="28"/>
          <w:szCs w:val="28"/>
        </w:rPr>
      </w:pPr>
      <w:r w:rsidRPr="00DB301B">
        <w:rPr>
          <w:b/>
          <w:sz w:val="28"/>
          <w:szCs w:val="28"/>
        </w:rPr>
        <w:t>Оренбургской области</w:t>
      </w:r>
    </w:p>
    <w:p w:rsidR="00216A44" w:rsidRPr="00DB301B" w:rsidRDefault="00216A44" w:rsidP="00216A44">
      <w:pPr>
        <w:jc w:val="right"/>
        <w:rPr>
          <w:b/>
          <w:color w:val="FF0000"/>
          <w:sz w:val="28"/>
          <w:szCs w:val="28"/>
        </w:rPr>
      </w:pPr>
      <w:r w:rsidRPr="00DB301B">
        <w:rPr>
          <w:b/>
          <w:sz w:val="28"/>
          <w:szCs w:val="28"/>
        </w:rPr>
        <w:t xml:space="preserve">от </w:t>
      </w:r>
      <w:r w:rsidR="00F039FB">
        <w:rPr>
          <w:b/>
          <w:sz w:val="28"/>
          <w:szCs w:val="28"/>
        </w:rPr>
        <w:t>31</w:t>
      </w:r>
      <w:r w:rsidRPr="00DB301B">
        <w:rPr>
          <w:b/>
          <w:sz w:val="28"/>
          <w:szCs w:val="28"/>
        </w:rPr>
        <w:t>.</w:t>
      </w:r>
      <w:r w:rsidR="00F039FB">
        <w:rPr>
          <w:b/>
          <w:sz w:val="28"/>
          <w:szCs w:val="28"/>
        </w:rPr>
        <w:t>01.2018 № 11</w:t>
      </w:r>
      <w:r w:rsidRPr="00DB301B">
        <w:rPr>
          <w:b/>
          <w:sz w:val="28"/>
          <w:szCs w:val="28"/>
        </w:rPr>
        <w:t>-п</w:t>
      </w:r>
    </w:p>
    <w:p w:rsidR="00C0077C" w:rsidRPr="00DB301B" w:rsidRDefault="00C0077C" w:rsidP="00C0077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7C" w:rsidRPr="00FF4213" w:rsidRDefault="00C0077C" w:rsidP="00C0077C">
      <w:pPr>
        <w:ind w:left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077C" w:rsidRPr="00FF4213" w:rsidRDefault="00C0077C" w:rsidP="00C0077C">
      <w:pPr>
        <w:ind w:left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077C" w:rsidRPr="00FF4213" w:rsidRDefault="00C0077C" w:rsidP="00C0077C">
      <w:pPr>
        <w:ind w:left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077C" w:rsidRPr="00FF4213" w:rsidRDefault="00C0077C" w:rsidP="00C0077C">
      <w:pPr>
        <w:ind w:left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077C" w:rsidRPr="00FF4213" w:rsidRDefault="00C0077C" w:rsidP="00C0077C">
      <w:pPr>
        <w:ind w:left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077C" w:rsidRPr="00FF4213" w:rsidRDefault="00C0077C" w:rsidP="00C0077C">
      <w:pPr>
        <w:ind w:left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301B" w:rsidRDefault="00C0077C" w:rsidP="00343124">
      <w:pPr>
        <w:ind w:firstLine="1"/>
        <w:jc w:val="center"/>
        <w:rPr>
          <w:b/>
          <w:sz w:val="32"/>
          <w:szCs w:val="32"/>
        </w:rPr>
      </w:pPr>
      <w:r w:rsidRPr="00DB301B">
        <w:rPr>
          <w:b/>
          <w:sz w:val="32"/>
          <w:szCs w:val="32"/>
        </w:rPr>
        <w:t>Муниципальн</w:t>
      </w:r>
      <w:r w:rsidR="004F7187" w:rsidRPr="00DB301B">
        <w:rPr>
          <w:b/>
          <w:sz w:val="32"/>
          <w:szCs w:val="32"/>
        </w:rPr>
        <w:t>ая</w:t>
      </w:r>
      <w:r w:rsidRPr="00DB301B">
        <w:rPr>
          <w:b/>
          <w:sz w:val="32"/>
          <w:szCs w:val="32"/>
        </w:rPr>
        <w:t xml:space="preserve"> программ</w:t>
      </w:r>
      <w:r w:rsidR="004F7187" w:rsidRPr="00DB301B">
        <w:rPr>
          <w:b/>
          <w:sz w:val="32"/>
          <w:szCs w:val="32"/>
        </w:rPr>
        <w:t>а</w:t>
      </w:r>
    </w:p>
    <w:p w:rsidR="00DB301B" w:rsidRDefault="00C0077C" w:rsidP="00343124">
      <w:pPr>
        <w:ind w:firstLine="1"/>
        <w:jc w:val="center"/>
        <w:rPr>
          <w:b/>
          <w:sz w:val="32"/>
          <w:szCs w:val="32"/>
        </w:rPr>
      </w:pPr>
      <w:r w:rsidRPr="00DB301B">
        <w:rPr>
          <w:b/>
          <w:sz w:val="32"/>
          <w:szCs w:val="32"/>
        </w:rPr>
        <w:t xml:space="preserve">«Благоустройство территорий муниципального образования </w:t>
      </w:r>
      <w:r w:rsidR="001326BD" w:rsidRPr="00DB301B">
        <w:rPr>
          <w:b/>
          <w:sz w:val="32"/>
          <w:szCs w:val="32"/>
        </w:rPr>
        <w:t>Первомайский сельсовет</w:t>
      </w:r>
    </w:p>
    <w:p w:rsidR="00DB301B" w:rsidRDefault="001326BD" w:rsidP="00343124">
      <w:pPr>
        <w:ind w:firstLine="1"/>
        <w:jc w:val="center"/>
        <w:rPr>
          <w:b/>
          <w:sz w:val="32"/>
          <w:szCs w:val="32"/>
        </w:rPr>
      </w:pPr>
      <w:r w:rsidRPr="00DB301B">
        <w:rPr>
          <w:b/>
          <w:sz w:val="32"/>
          <w:szCs w:val="32"/>
        </w:rPr>
        <w:t>Первомайского района</w:t>
      </w:r>
      <w:r w:rsidR="00C0077C" w:rsidRPr="00DB301B">
        <w:rPr>
          <w:b/>
          <w:sz w:val="32"/>
          <w:szCs w:val="32"/>
        </w:rPr>
        <w:t xml:space="preserve"> Оренбургской области</w:t>
      </w:r>
    </w:p>
    <w:p w:rsidR="00C0077C" w:rsidRPr="00DB301B" w:rsidRDefault="00DB301B" w:rsidP="00343124">
      <w:pPr>
        <w:ind w:firstLine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C0077C" w:rsidRPr="00DB301B">
        <w:rPr>
          <w:b/>
          <w:sz w:val="32"/>
          <w:szCs w:val="32"/>
        </w:rPr>
        <w:t>а201</w:t>
      </w:r>
      <w:r w:rsidR="00265D0E">
        <w:rPr>
          <w:b/>
          <w:sz w:val="32"/>
          <w:szCs w:val="32"/>
        </w:rPr>
        <w:t>8</w:t>
      </w:r>
      <w:r w:rsidR="00C0077C" w:rsidRPr="00DB301B">
        <w:rPr>
          <w:b/>
          <w:sz w:val="32"/>
          <w:szCs w:val="32"/>
        </w:rPr>
        <w:t>-202</w:t>
      </w:r>
      <w:r w:rsidR="00265D0E">
        <w:rPr>
          <w:b/>
          <w:sz w:val="32"/>
          <w:szCs w:val="32"/>
        </w:rPr>
        <w:t>2</w:t>
      </w:r>
      <w:r w:rsidR="00C0077C" w:rsidRPr="00DB301B">
        <w:rPr>
          <w:b/>
          <w:sz w:val="32"/>
          <w:szCs w:val="32"/>
        </w:rPr>
        <w:t xml:space="preserve"> годы»</w:t>
      </w:r>
    </w:p>
    <w:p w:rsidR="006E1603" w:rsidRPr="00FF4213" w:rsidRDefault="006E1603" w:rsidP="006E1603">
      <w:pPr>
        <w:pStyle w:val="1"/>
        <w:jc w:val="both"/>
        <w:rPr>
          <w:rFonts w:ascii="Times New Roman" w:hAnsi="Times New Roman" w:cs="Times New Roman"/>
        </w:rPr>
      </w:pPr>
    </w:p>
    <w:p w:rsidR="00C0077C" w:rsidRPr="00FF4213" w:rsidRDefault="00C0077C" w:rsidP="00C0077C">
      <w:pPr>
        <w:rPr>
          <w:rFonts w:ascii="Times New Roman" w:hAnsi="Times New Roman" w:cs="Times New Roman"/>
        </w:rPr>
      </w:pPr>
    </w:p>
    <w:p w:rsidR="00C0077C" w:rsidRPr="00FF4213" w:rsidRDefault="00C0077C" w:rsidP="00C0077C">
      <w:pPr>
        <w:rPr>
          <w:rFonts w:ascii="Times New Roman" w:hAnsi="Times New Roman" w:cs="Times New Roman"/>
        </w:rPr>
      </w:pPr>
    </w:p>
    <w:p w:rsidR="00C0077C" w:rsidRPr="00FF4213" w:rsidRDefault="00C0077C" w:rsidP="00C0077C">
      <w:pPr>
        <w:rPr>
          <w:rFonts w:ascii="Times New Roman" w:hAnsi="Times New Roman" w:cs="Times New Roman"/>
        </w:rPr>
      </w:pPr>
    </w:p>
    <w:p w:rsidR="00C0077C" w:rsidRPr="00FF4213" w:rsidRDefault="00C0077C" w:rsidP="00C0077C">
      <w:pPr>
        <w:rPr>
          <w:rFonts w:ascii="Times New Roman" w:hAnsi="Times New Roman" w:cs="Times New Roman"/>
        </w:rPr>
      </w:pPr>
    </w:p>
    <w:p w:rsidR="00C0077C" w:rsidRPr="00FF4213" w:rsidRDefault="00C0077C" w:rsidP="00C0077C">
      <w:pPr>
        <w:rPr>
          <w:rFonts w:ascii="Times New Roman" w:hAnsi="Times New Roman" w:cs="Times New Roman"/>
        </w:rPr>
      </w:pPr>
    </w:p>
    <w:p w:rsidR="00C0077C" w:rsidRPr="00FF4213" w:rsidRDefault="00C0077C" w:rsidP="00C0077C">
      <w:pPr>
        <w:rPr>
          <w:rFonts w:ascii="Times New Roman" w:hAnsi="Times New Roman" w:cs="Times New Roman"/>
        </w:rPr>
      </w:pPr>
    </w:p>
    <w:p w:rsidR="00C0077C" w:rsidRPr="00FF4213" w:rsidRDefault="00C0077C" w:rsidP="00C0077C">
      <w:pPr>
        <w:rPr>
          <w:rFonts w:ascii="Times New Roman" w:hAnsi="Times New Roman" w:cs="Times New Roman"/>
        </w:rPr>
      </w:pPr>
    </w:p>
    <w:p w:rsidR="00C0077C" w:rsidRPr="00FF4213" w:rsidRDefault="00C0077C" w:rsidP="00C0077C">
      <w:pPr>
        <w:rPr>
          <w:rFonts w:ascii="Times New Roman" w:hAnsi="Times New Roman" w:cs="Times New Roman"/>
        </w:rPr>
      </w:pPr>
    </w:p>
    <w:p w:rsidR="00C0077C" w:rsidRPr="00FF4213" w:rsidRDefault="00C0077C" w:rsidP="00C0077C">
      <w:pPr>
        <w:rPr>
          <w:rFonts w:ascii="Times New Roman" w:hAnsi="Times New Roman" w:cs="Times New Roman"/>
        </w:rPr>
      </w:pPr>
    </w:p>
    <w:p w:rsidR="00C0077C" w:rsidRPr="00FF4213" w:rsidRDefault="00C0077C" w:rsidP="00C0077C">
      <w:pPr>
        <w:rPr>
          <w:rFonts w:ascii="Times New Roman" w:hAnsi="Times New Roman" w:cs="Times New Roman"/>
        </w:rPr>
      </w:pPr>
    </w:p>
    <w:p w:rsidR="00C0077C" w:rsidRDefault="00C0077C" w:rsidP="00C0077C">
      <w:pPr>
        <w:rPr>
          <w:rFonts w:ascii="Times New Roman" w:hAnsi="Times New Roman" w:cs="Times New Roman"/>
        </w:rPr>
      </w:pPr>
    </w:p>
    <w:p w:rsidR="00DB301B" w:rsidRDefault="00DB301B" w:rsidP="00C0077C">
      <w:pPr>
        <w:rPr>
          <w:rFonts w:ascii="Times New Roman" w:hAnsi="Times New Roman" w:cs="Times New Roman"/>
        </w:rPr>
      </w:pPr>
    </w:p>
    <w:p w:rsidR="00DB301B" w:rsidRDefault="00DB301B" w:rsidP="00C0077C">
      <w:pPr>
        <w:rPr>
          <w:rFonts w:ascii="Times New Roman" w:hAnsi="Times New Roman" w:cs="Times New Roman"/>
        </w:rPr>
      </w:pPr>
    </w:p>
    <w:p w:rsidR="00DB301B" w:rsidRDefault="00DB301B" w:rsidP="00C0077C">
      <w:pPr>
        <w:rPr>
          <w:rFonts w:ascii="Times New Roman" w:hAnsi="Times New Roman" w:cs="Times New Roman"/>
        </w:rPr>
      </w:pPr>
    </w:p>
    <w:p w:rsidR="00DB301B" w:rsidRDefault="00DB301B" w:rsidP="00C0077C">
      <w:pPr>
        <w:rPr>
          <w:rFonts w:ascii="Times New Roman" w:hAnsi="Times New Roman" w:cs="Times New Roman"/>
        </w:rPr>
      </w:pPr>
    </w:p>
    <w:p w:rsidR="00DB301B" w:rsidRPr="00FF4213" w:rsidRDefault="00DB301B" w:rsidP="00C0077C">
      <w:pPr>
        <w:rPr>
          <w:rFonts w:ascii="Times New Roman" w:hAnsi="Times New Roman" w:cs="Times New Roman"/>
        </w:rPr>
      </w:pPr>
    </w:p>
    <w:p w:rsidR="00C0077C" w:rsidRDefault="00C0077C" w:rsidP="00C0077C">
      <w:pPr>
        <w:rPr>
          <w:rFonts w:ascii="Times New Roman" w:hAnsi="Times New Roman" w:cs="Times New Roman"/>
        </w:rPr>
      </w:pPr>
    </w:p>
    <w:p w:rsidR="00DB301B" w:rsidRDefault="00DB301B" w:rsidP="00C0077C">
      <w:pPr>
        <w:rPr>
          <w:rFonts w:ascii="Times New Roman" w:hAnsi="Times New Roman" w:cs="Times New Roman"/>
        </w:rPr>
      </w:pPr>
    </w:p>
    <w:p w:rsidR="00DB301B" w:rsidRDefault="00DB301B" w:rsidP="00C0077C">
      <w:pPr>
        <w:rPr>
          <w:rFonts w:ascii="Times New Roman" w:hAnsi="Times New Roman" w:cs="Times New Roman"/>
        </w:rPr>
      </w:pPr>
    </w:p>
    <w:p w:rsidR="00DB301B" w:rsidRDefault="00DB301B" w:rsidP="00C0077C">
      <w:pPr>
        <w:rPr>
          <w:rFonts w:ascii="Times New Roman" w:hAnsi="Times New Roman" w:cs="Times New Roman"/>
        </w:rPr>
      </w:pPr>
    </w:p>
    <w:p w:rsidR="00DB301B" w:rsidRDefault="00DB301B" w:rsidP="00C0077C">
      <w:pPr>
        <w:rPr>
          <w:rFonts w:ascii="Times New Roman" w:hAnsi="Times New Roman" w:cs="Times New Roman"/>
        </w:rPr>
      </w:pPr>
    </w:p>
    <w:p w:rsidR="00DB301B" w:rsidRDefault="00DB301B" w:rsidP="00C0077C">
      <w:pPr>
        <w:rPr>
          <w:rFonts w:ascii="Times New Roman" w:hAnsi="Times New Roman" w:cs="Times New Roman"/>
        </w:rPr>
      </w:pPr>
    </w:p>
    <w:p w:rsidR="0099670B" w:rsidRPr="00FF4213" w:rsidRDefault="0099670B" w:rsidP="00C0077C">
      <w:pPr>
        <w:rPr>
          <w:rFonts w:ascii="Times New Roman" w:hAnsi="Times New Roman" w:cs="Times New Roman"/>
        </w:rPr>
      </w:pPr>
    </w:p>
    <w:p w:rsidR="00DB301B" w:rsidRDefault="00DB301B" w:rsidP="00E6388D">
      <w:pPr>
        <w:pStyle w:val="1"/>
      </w:pPr>
    </w:p>
    <w:p w:rsidR="00BC390A" w:rsidRPr="00DB301B" w:rsidRDefault="00220C2D" w:rsidP="00E6388D">
      <w:pPr>
        <w:pStyle w:val="1"/>
      </w:pPr>
      <w:r w:rsidRPr="00DB301B">
        <w:lastRenderedPageBreak/>
        <w:t>Муниципальная п</w:t>
      </w:r>
      <w:r w:rsidR="000623E3" w:rsidRPr="00DB301B">
        <w:t>рограмма</w:t>
      </w:r>
      <w:r w:rsidR="000623E3" w:rsidRPr="00DB301B">
        <w:br/>
        <w:t xml:space="preserve">"Благоустройство территорий </w:t>
      </w:r>
      <w:r w:rsidR="00060259" w:rsidRPr="00DB301B">
        <w:t xml:space="preserve"> м</w:t>
      </w:r>
      <w:r w:rsidR="003D051D" w:rsidRPr="00DB301B">
        <w:t xml:space="preserve">униципального образования </w:t>
      </w:r>
      <w:r w:rsidR="001326BD" w:rsidRPr="00DB301B">
        <w:t>Первомайский сельсовет Первомайского района</w:t>
      </w:r>
      <w:r w:rsidR="003D051D" w:rsidRPr="00DB301B">
        <w:t xml:space="preserve"> на 201</w:t>
      </w:r>
      <w:r w:rsidR="00265D0E">
        <w:t>8</w:t>
      </w:r>
      <w:r w:rsidR="000623E3" w:rsidRPr="00DB301B">
        <w:t xml:space="preserve"> - 202</w:t>
      </w:r>
      <w:r w:rsidR="00265D0E">
        <w:t>2</w:t>
      </w:r>
      <w:r w:rsidR="003D051D" w:rsidRPr="00DB301B">
        <w:t xml:space="preserve"> годы</w:t>
      </w:r>
      <w:proofErr w:type="gramStart"/>
      <w:r w:rsidR="003D051D" w:rsidRPr="00DB301B">
        <w:t>"(</w:t>
      </w:r>
      <w:proofErr w:type="gramEnd"/>
      <w:r w:rsidR="003D051D" w:rsidRPr="00DB301B">
        <w:t xml:space="preserve">далее - </w:t>
      </w:r>
      <w:r w:rsidR="00060259" w:rsidRPr="00DB301B">
        <w:t>Программа</w:t>
      </w:r>
      <w:r w:rsidR="000623E3" w:rsidRPr="00DB301B">
        <w:t>)</w:t>
      </w:r>
      <w:bookmarkStart w:id="1" w:name="sub_40"/>
    </w:p>
    <w:p w:rsidR="000623E3" w:rsidRPr="00DB301B" w:rsidRDefault="003D051D" w:rsidP="000623E3">
      <w:pPr>
        <w:pStyle w:val="1"/>
      </w:pPr>
      <w:r w:rsidRPr="00DB301B"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36"/>
      </w:tblGrid>
      <w:tr w:rsidR="000623E3" w:rsidRPr="00DB301B" w:rsidTr="00D7023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623E3" w:rsidRPr="00DB301B" w:rsidRDefault="007D1206" w:rsidP="000623E3">
            <w:pPr>
              <w:pStyle w:val="a6"/>
            </w:pPr>
            <w:r w:rsidRPr="00DB301B">
              <w:t>Ответственный исполнитель Программы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3E3" w:rsidRPr="00DB301B" w:rsidRDefault="007D1206" w:rsidP="00D70239">
            <w:pPr>
              <w:pStyle w:val="a6"/>
            </w:pPr>
            <w:r w:rsidRPr="00DB301B">
              <w:t xml:space="preserve">администрации </w:t>
            </w:r>
            <w:r w:rsidR="00F04AF3" w:rsidRPr="00DB301B">
              <w:t>муниципального образования</w:t>
            </w:r>
            <w:r w:rsidR="00D70239" w:rsidRPr="00DB301B">
              <w:t xml:space="preserve"> Первомайский сельсовет Первомайского района</w:t>
            </w:r>
          </w:p>
        </w:tc>
      </w:tr>
      <w:tr w:rsidR="007D1206" w:rsidRPr="00DB301B" w:rsidTr="00D7023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06" w:rsidRPr="00DB301B" w:rsidRDefault="007D1206" w:rsidP="00C0077C">
            <w:pPr>
              <w:ind w:firstLine="0"/>
            </w:pPr>
            <w:r w:rsidRPr="00DB301B">
              <w:t>Соисполнители Программы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06" w:rsidRPr="00DB301B" w:rsidRDefault="007D1206" w:rsidP="004822F4">
            <w:pPr>
              <w:ind w:firstLine="0"/>
            </w:pPr>
            <w:r w:rsidRPr="00DB301B">
              <w:t>Нет</w:t>
            </w:r>
          </w:p>
        </w:tc>
      </w:tr>
      <w:tr w:rsidR="007D1206" w:rsidRPr="00DB301B" w:rsidTr="00D7023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06" w:rsidRPr="00DB301B" w:rsidRDefault="007D1206" w:rsidP="000623E3">
            <w:pPr>
              <w:pStyle w:val="a6"/>
            </w:pPr>
            <w:r w:rsidRPr="00DB301B">
              <w:t>Участники Программы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06" w:rsidRPr="00DB301B" w:rsidRDefault="007D1206" w:rsidP="000623E3">
            <w:pPr>
              <w:pStyle w:val="a6"/>
            </w:pPr>
            <w:r w:rsidRPr="00DB301B">
              <w:t>Нет</w:t>
            </w:r>
          </w:p>
        </w:tc>
      </w:tr>
      <w:tr w:rsidR="007D1206" w:rsidRPr="00DB301B" w:rsidTr="00D7023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06" w:rsidRPr="00DB301B" w:rsidRDefault="007D1206" w:rsidP="004822F4">
            <w:pPr>
              <w:ind w:firstLine="0"/>
            </w:pPr>
            <w:r w:rsidRPr="00DB301B">
              <w:t>Подпрограммы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06" w:rsidRPr="00DB301B" w:rsidRDefault="007D1206" w:rsidP="004822F4">
            <w:pPr>
              <w:ind w:firstLine="0"/>
            </w:pPr>
            <w:r w:rsidRPr="00DB301B">
              <w:t>Нет</w:t>
            </w:r>
          </w:p>
        </w:tc>
      </w:tr>
      <w:tr w:rsidR="007D1206" w:rsidRPr="00DB301B" w:rsidTr="00D7023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06" w:rsidRPr="00DB301B" w:rsidRDefault="00F04AF3" w:rsidP="000623E3">
            <w:pPr>
              <w:pStyle w:val="a6"/>
            </w:pPr>
            <w:r w:rsidRPr="00DB301B">
              <w:t>Цель</w:t>
            </w:r>
            <w:r w:rsidR="007D1206" w:rsidRPr="00DB301B">
              <w:t xml:space="preserve"> Программы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06" w:rsidRPr="00DB301B" w:rsidRDefault="007D1206" w:rsidP="00D70239">
            <w:pPr>
              <w:pStyle w:val="a6"/>
            </w:pPr>
            <w:r w:rsidRPr="00DB301B">
              <w:t xml:space="preserve">- благоустройство </w:t>
            </w:r>
            <w:proofErr w:type="spellStart"/>
            <w:r w:rsidRPr="00DB301B">
              <w:t>территори</w:t>
            </w:r>
            <w:r w:rsidR="00D70239" w:rsidRPr="00DB301B">
              <w:t>имуниципального</w:t>
            </w:r>
            <w:proofErr w:type="spellEnd"/>
            <w:r w:rsidR="00D70239" w:rsidRPr="00DB301B">
              <w:t xml:space="preserve"> образования Первомайский сельсовет Первомайского района</w:t>
            </w:r>
          </w:p>
        </w:tc>
      </w:tr>
      <w:tr w:rsidR="007D1206" w:rsidRPr="00DB301B" w:rsidTr="00D7023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06" w:rsidRPr="00DB301B" w:rsidRDefault="007D1206" w:rsidP="000623E3">
            <w:pPr>
              <w:pStyle w:val="a6"/>
            </w:pPr>
            <w:bookmarkStart w:id="2" w:name="sub_4005"/>
            <w:r w:rsidRPr="00DB301B">
              <w:t xml:space="preserve">Задачи </w:t>
            </w:r>
            <w:bookmarkEnd w:id="2"/>
            <w:r w:rsidRPr="00DB301B">
              <w:t>Программы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06" w:rsidRPr="00DB301B" w:rsidRDefault="007D1206" w:rsidP="000623E3">
            <w:pPr>
              <w:pStyle w:val="a6"/>
            </w:pPr>
            <w:r w:rsidRPr="00DB301B">
              <w:t>- организация работ п</w:t>
            </w:r>
            <w:r w:rsidR="00D70239" w:rsidRPr="00DB301B">
              <w:t>о наружному освещению территории</w:t>
            </w:r>
            <w:r w:rsidRPr="00DB301B">
              <w:t>;</w:t>
            </w:r>
          </w:p>
          <w:p w:rsidR="007D1206" w:rsidRPr="00DB301B" w:rsidRDefault="00D70239" w:rsidP="000623E3">
            <w:pPr>
              <w:pStyle w:val="a6"/>
            </w:pPr>
            <w:r w:rsidRPr="00DB301B">
              <w:t>- содержание территории</w:t>
            </w:r>
            <w:r w:rsidR="007D1206" w:rsidRPr="00DB301B">
              <w:t>;</w:t>
            </w:r>
          </w:p>
          <w:p w:rsidR="007D1206" w:rsidRPr="00DB301B" w:rsidRDefault="007D1206" w:rsidP="000623E3">
            <w:pPr>
              <w:pStyle w:val="a6"/>
            </w:pPr>
            <w:r w:rsidRPr="00DB301B">
              <w:t>- организация озеленения территори</w:t>
            </w:r>
            <w:r w:rsidR="00D70239" w:rsidRPr="00DB301B">
              <w:t>и</w:t>
            </w:r>
            <w:r w:rsidRPr="00DB301B">
              <w:t>;</w:t>
            </w:r>
          </w:p>
          <w:p w:rsidR="007D1206" w:rsidRPr="00DB301B" w:rsidRDefault="007D1206" w:rsidP="000623E3">
            <w:pPr>
              <w:pStyle w:val="a6"/>
            </w:pPr>
            <w:r w:rsidRPr="00DB301B">
              <w:t>- организация и содержание мест захоронений;</w:t>
            </w:r>
          </w:p>
          <w:p w:rsidR="007D1206" w:rsidRPr="00DB301B" w:rsidRDefault="007D1206" w:rsidP="00D70239">
            <w:pPr>
              <w:pStyle w:val="a6"/>
            </w:pPr>
            <w:r w:rsidRPr="00DB301B">
              <w:t>- организация прочих мероприятий по благоустройству территори</w:t>
            </w:r>
            <w:r w:rsidR="00D70239" w:rsidRPr="00DB301B">
              <w:t>и</w:t>
            </w:r>
            <w:r w:rsidRPr="00DB301B">
              <w:t>.</w:t>
            </w:r>
          </w:p>
        </w:tc>
      </w:tr>
      <w:tr w:rsidR="007D1206" w:rsidRPr="00DB301B" w:rsidTr="00D70239">
        <w:trPr>
          <w:trHeight w:val="300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06" w:rsidRPr="00DB301B" w:rsidRDefault="00F04AF3" w:rsidP="000623E3">
            <w:pPr>
              <w:pStyle w:val="a6"/>
            </w:pPr>
            <w:r w:rsidRPr="00DB301B">
              <w:t>Показатели</w:t>
            </w:r>
            <w:r w:rsidR="00524CE5" w:rsidRPr="00DB301B">
              <w:t xml:space="preserve"> (индикаторы) Программы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06" w:rsidRPr="00DB301B" w:rsidRDefault="007D1206" w:rsidP="00F04AF3">
            <w:pPr>
              <w:pStyle w:val="a6"/>
            </w:pPr>
            <w:r w:rsidRPr="00DB301B">
              <w:t xml:space="preserve">- доля освещенности </w:t>
            </w:r>
            <w:proofErr w:type="spellStart"/>
            <w:r w:rsidRPr="00DB301B">
              <w:t>территори</w:t>
            </w:r>
            <w:r w:rsidR="00D70239" w:rsidRPr="00DB301B">
              <w:t>и</w:t>
            </w:r>
            <w:r w:rsidR="00F04AF3" w:rsidRPr="00DB301B">
              <w:t>требующих</w:t>
            </w:r>
            <w:proofErr w:type="spellEnd"/>
            <w:r w:rsidR="00F04AF3" w:rsidRPr="00DB301B">
              <w:t xml:space="preserve"> освещения</w:t>
            </w:r>
            <w:r w:rsidRPr="00DB301B">
              <w:t>;</w:t>
            </w:r>
          </w:p>
          <w:p w:rsidR="007D1206" w:rsidRPr="00DB301B" w:rsidRDefault="007D1206" w:rsidP="00965FAD">
            <w:pPr>
              <w:pStyle w:val="a6"/>
            </w:pPr>
            <w:r w:rsidRPr="00DB301B">
              <w:t>- доля площади зеленых насажд</w:t>
            </w:r>
            <w:r w:rsidR="00F04AF3" w:rsidRPr="00DB301B">
              <w:t xml:space="preserve">ений общего пользования (парки, </w:t>
            </w:r>
            <w:r w:rsidRPr="00DB301B">
              <w:t xml:space="preserve">скверы, бульвары) в общей площади </w:t>
            </w:r>
            <w:r w:rsidR="00D70239" w:rsidRPr="00DB301B">
              <w:t>сельского поселения</w:t>
            </w:r>
            <w:r w:rsidRPr="00DB301B">
              <w:t>;</w:t>
            </w:r>
          </w:p>
          <w:p w:rsidR="00F04AF3" w:rsidRPr="00DB301B" w:rsidRDefault="007D1206" w:rsidP="00965FAD">
            <w:pPr>
              <w:pStyle w:val="a6"/>
            </w:pPr>
            <w:r w:rsidRPr="00DB301B">
              <w:t xml:space="preserve">- сокращение </w:t>
            </w:r>
            <w:r w:rsidR="00F04AF3" w:rsidRPr="00DB301B">
              <w:t xml:space="preserve">числа </w:t>
            </w:r>
            <w:r w:rsidRPr="00DB301B">
              <w:t xml:space="preserve">обращений граждан по вопросам </w:t>
            </w:r>
            <w:r w:rsidR="00F04AF3" w:rsidRPr="00DB301B">
              <w:t>санитарного</w:t>
            </w:r>
            <w:r w:rsidRPr="00DB301B">
              <w:t xml:space="preserve"> содержания территории</w:t>
            </w:r>
            <w:r w:rsidR="00F04AF3" w:rsidRPr="00DB301B">
              <w:t>;</w:t>
            </w:r>
          </w:p>
          <w:p w:rsidR="007D1206" w:rsidRPr="00DB301B" w:rsidRDefault="00F04AF3" w:rsidP="00965FAD">
            <w:pPr>
              <w:pStyle w:val="a6"/>
            </w:pPr>
            <w:r w:rsidRPr="00DB301B">
              <w:t>- объем вывезенных ТБО с мест размещения несанкционированных свалок.</w:t>
            </w:r>
          </w:p>
          <w:p w:rsidR="007D1206" w:rsidRPr="00DB301B" w:rsidRDefault="007D1206" w:rsidP="00965FAD">
            <w:pPr>
              <w:pStyle w:val="a6"/>
            </w:pPr>
          </w:p>
        </w:tc>
      </w:tr>
      <w:tr w:rsidR="007D1206" w:rsidRPr="00DB301B" w:rsidTr="00D7023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06" w:rsidRPr="00DB301B" w:rsidRDefault="00524CE5" w:rsidP="000623E3">
            <w:pPr>
              <w:pStyle w:val="a6"/>
            </w:pPr>
            <w:r w:rsidRPr="00DB301B">
              <w:t>Срок и этапы реализации Программы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06" w:rsidRPr="00DB301B" w:rsidRDefault="007D1206" w:rsidP="009F6012">
            <w:pPr>
              <w:pStyle w:val="a6"/>
            </w:pPr>
            <w:r w:rsidRPr="00DB301B">
              <w:t>201</w:t>
            </w:r>
            <w:r w:rsidR="00D70239" w:rsidRPr="00DB301B">
              <w:t>8</w:t>
            </w:r>
            <w:r w:rsidRPr="00DB301B">
              <w:t> - 202</w:t>
            </w:r>
            <w:r w:rsidR="009F6012" w:rsidRPr="00DB301B">
              <w:t>2</w:t>
            </w:r>
            <w:r w:rsidRPr="00DB301B">
              <w:t> годы</w:t>
            </w:r>
          </w:p>
        </w:tc>
      </w:tr>
      <w:tr w:rsidR="007D1206" w:rsidRPr="00DB301B" w:rsidTr="00D7023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06" w:rsidRPr="00DB301B" w:rsidRDefault="00480D27" w:rsidP="00B36640">
            <w:pPr>
              <w:pStyle w:val="a6"/>
            </w:pPr>
            <w:r w:rsidRPr="00DB301B">
              <w:t xml:space="preserve">Объемы бюджетных ассигнований Программы за счет бюджета муниципального образования </w:t>
            </w:r>
            <w:r w:rsidR="00D70239" w:rsidRPr="00DB301B">
              <w:t>муниципального образования Первомайский сельсовет Первомайского района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06" w:rsidRPr="00DB301B" w:rsidRDefault="00480D27" w:rsidP="000623E3">
            <w:pPr>
              <w:pStyle w:val="a6"/>
            </w:pPr>
            <w:r w:rsidRPr="00DB301B">
              <w:t>объем бюджетных ассигнований на реализацию программы  составит</w:t>
            </w:r>
            <w:r w:rsidR="00265D0E">
              <w:t xml:space="preserve">29,100 </w:t>
            </w:r>
            <w:r w:rsidRPr="00DB301B">
              <w:t>тыс. рублей (в текущих ценах), в том числе по годам:</w:t>
            </w:r>
          </w:p>
          <w:p w:rsidR="007D1206" w:rsidRPr="00DB301B" w:rsidRDefault="007D1206" w:rsidP="000623E3">
            <w:pPr>
              <w:pStyle w:val="a6"/>
            </w:pPr>
            <w:r w:rsidRPr="00DB301B">
              <w:t>- 2018 год -  </w:t>
            </w:r>
            <w:r w:rsidR="00D70239" w:rsidRPr="00DB301B">
              <w:rPr>
                <w:color w:val="000000"/>
              </w:rPr>
              <w:t>5700,0</w:t>
            </w:r>
            <w:r w:rsidRPr="00DB301B">
              <w:t>тыс. руб.;</w:t>
            </w:r>
          </w:p>
          <w:p w:rsidR="007D1206" w:rsidRPr="00DB301B" w:rsidRDefault="007D1206" w:rsidP="000623E3">
            <w:pPr>
              <w:pStyle w:val="a6"/>
            </w:pPr>
            <w:r w:rsidRPr="00DB301B">
              <w:t xml:space="preserve">- 2019 год </w:t>
            </w:r>
            <w:r w:rsidR="009B1692" w:rsidRPr="00DB301B">
              <w:t>–</w:t>
            </w:r>
            <w:r w:rsidR="00D70239" w:rsidRPr="00DB301B">
              <w:t>5700,0</w:t>
            </w:r>
            <w:r w:rsidRPr="00DB301B">
              <w:t> тыс. руб.;</w:t>
            </w:r>
          </w:p>
          <w:p w:rsidR="007D1206" w:rsidRPr="00DB301B" w:rsidRDefault="007D1206" w:rsidP="00D70239">
            <w:pPr>
              <w:pStyle w:val="a6"/>
            </w:pPr>
            <w:r w:rsidRPr="00DB301B">
              <w:t>- 2020 год -  </w:t>
            </w:r>
            <w:r w:rsidR="00D70239" w:rsidRPr="00DB301B">
              <w:rPr>
                <w:color w:val="000000"/>
              </w:rPr>
              <w:t>5900,0</w:t>
            </w:r>
            <w:r w:rsidRPr="00DB301B">
              <w:t>тыс. руб.</w:t>
            </w:r>
          </w:p>
          <w:p w:rsidR="009F6012" w:rsidRPr="00DB301B" w:rsidRDefault="009F6012" w:rsidP="009F6012">
            <w:pPr>
              <w:ind w:firstLine="0"/>
            </w:pPr>
            <w:r w:rsidRPr="00DB301B">
              <w:t>- 2021 год -  </w:t>
            </w:r>
            <w:r w:rsidRPr="00DB301B">
              <w:rPr>
                <w:color w:val="000000"/>
              </w:rPr>
              <w:t xml:space="preserve">5900,0 </w:t>
            </w:r>
            <w:r w:rsidRPr="00DB301B">
              <w:t>тыс. руб.</w:t>
            </w:r>
          </w:p>
          <w:p w:rsidR="009F6012" w:rsidRPr="00DB301B" w:rsidRDefault="009F6012" w:rsidP="009F6012">
            <w:pPr>
              <w:ind w:firstLine="0"/>
            </w:pPr>
            <w:r w:rsidRPr="00DB301B">
              <w:t>- 2022 год -  </w:t>
            </w:r>
            <w:r w:rsidRPr="00DB301B">
              <w:rPr>
                <w:color w:val="000000"/>
              </w:rPr>
              <w:t xml:space="preserve">5900,0 </w:t>
            </w:r>
            <w:r w:rsidRPr="00DB301B">
              <w:t>тыс. руб.</w:t>
            </w:r>
          </w:p>
        </w:tc>
      </w:tr>
      <w:tr w:rsidR="00480D27" w:rsidRPr="00DB301B" w:rsidTr="00D702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7" w:rsidRPr="00DB301B" w:rsidRDefault="00480D27" w:rsidP="00480D27">
            <w:pPr>
              <w:pStyle w:val="a6"/>
            </w:pPr>
            <w:bookmarkStart w:id="3" w:name="sub_4100"/>
            <w:r w:rsidRPr="00DB301B">
              <w:t>Ожидаемые результаты реализации программы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7" w:rsidRPr="00DB301B" w:rsidRDefault="00E6388D" w:rsidP="00D70239">
            <w:pPr>
              <w:pStyle w:val="a6"/>
            </w:pPr>
            <w:r w:rsidRPr="00DB301B">
              <w:t>-</w:t>
            </w:r>
            <w:r w:rsidR="00977CB7" w:rsidRPr="00DB301B">
              <w:t xml:space="preserve">приведение объектов внешнего благоустройства </w:t>
            </w:r>
            <w:r w:rsidRPr="00DB301B">
              <w:t xml:space="preserve">территории муниципального образования </w:t>
            </w:r>
            <w:r w:rsidR="00D70239" w:rsidRPr="00DB301B">
              <w:t xml:space="preserve">Первомайский сельсовет Первомайского района </w:t>
            </w:r>
            <w:r w:rsidR="00977CB7" w:rsidRPr="00DB301B">
              <w:t>в соответствие с нормативными требованиями;</w:t>
            </w:r>
            <w:proofErr w:type="gramStart"/>
            <w:r w:rsidR="00977CB7" w:rsidRPr="00DB301B">
              <w:br/>
            </w:r>
            <w:r w:rsidRPr="00DB301B">
              <w:t>-</w:t>
            </w:r>
            <w:proofErr w:type="gramEnd"/>
            <w:r w:rsidR="00977CB7" w:rsidRPr="00DB301B">
              <w:t xml:space="preserve">повышение уровня благоустройства и санитарного содержания </w:t>
            </w:r>
            <w:r w:rsidRPr="00DB301B">
              <w:t xml:space="preserve">территории </w:t>
            </w:r>
            <w:r w:rsidR="00D70239" w:rsidRPr="00DB301B">
              <w:t>муниципального образования Первомайский сельсовет Первомайского района</w:t>
            </w:r>
            <w:r w:rsidR="00256BA0" w:rsidRPr="00DB301B">
              <w:t>.</w:t>
            </w:r>
          </w:p>
        </w:tc>
      </w:tr>
    </w:tbl>
    <w:p w:rsidR="00A83112" w:rsidRPr="00DB301B" w:rsidRDefault="004822F4" w:rsidP="006E1603">
      <w:pPr>
        <w:pStyle w:val="1"/>
        <w:jc w:val="both"/>
        <w:rPr>
          <w:b w:val="0"/>
          <w:sz w:val="20"/>
          <w:szCs w:val="20"/>
        </w:rPr>
      </w:pPr>
      <w:r w:rsidRPr="00DB301B">
        <w:rPr>
          <w:b w:val="0"/>
        </w:rPr>
        <w:t xml:space="preserve">*  </w:t>
      </w:r>
      <w:r w:rsidRPr="00DB301B">
        <w:rPr>
          <w:b w:val="0"/>
          <w:sz w:val="20"/>
          <w:szCs w:val="20"/>
        </w:rPr>
        <w:t>Объём финансирования муниципальной программы носит прогнозный характер и подлежит ежегодному уточнению, в соответствии с действующим законодательством при формировании бюджета.</w:t>
      </w:r>
    </w:p>
    <w:p w:rsidR="000623E3" w:rsidRPr="00DB301B" w:rsidRDefault="005A3000" w:rsidP="005C6A1B">
      <w:pPr>
        <w:pStyle w:val="1"/>
      </w:pPr>
      <w:r w:rsidRPr="00DB301B">
        <w:lastRenderedPageBreak/>
        <w:t xml:space="preserve">1. </w:t>
      </w:r>
      <w:r w:rsidR="00902371" w:rsidRPr="00DB301B">
        <w:rPr>
          <w:bCs w:val="0"/>
        </w:rPr>
        <w:t>Характеристика текущего состояния, основные проблемы в сфере благоустройства</w:t>
      </w:r>
      <w:r w:rsidR="00962F55">
        <w:rPr>
          <w:bCs w:val="0"/>
        </w:rPr>
        <w:t xml:space="preserve"> </w:t>
      </w:r>
      <w:r w:rsidR="00D70239" w:rsidRPr="00DB301B">
        <w:t>муниципального образования Первомайский сельсовет Первомайского района</w:t>
      </w:r>
    </w:p>
    <w:p w:rsidR="005C6A1B" w:rsidRPr="00DB301B" w:rsidRDefault="005C6A1B" w:rsidP="005C6A1B"/>
    <w:bookmarkEnd w:id="3"/>
    <w:p w:rsidR="00A866BE" w:rsidRPr="00DB301B" w:rsidRDefault="00AA3763" w:rsidP="00AE4C3C">
      <w:pPr>
        <w:ind w:firstLine="709"/>
      </w:pPr>
      <w:r w:rsidRPr="00DB301B">
        <w:t>Муниципальная программа</w:t>
      </w:r>
      <w:r w:rsidR="00B86851" w:rsidRPr="00DB301B">
        <w:t xml:space="preserve"> (далее Программа)</w:t>
      </w:r>
      <w:r w:rsidR="00A866BE" w:rsidRPr="00DB301B">
        <w:t xml:space="preserve"> по благоустройству </w:t>
      </w:r>
      <w:r w:rsidR="00CD2F76" w:rsidRPr="00DB301B">
        <w:t>территори</w:t>
      </w:r>
      <w:r w:rsidR="00D70239" w:rsidRPr="00DB301B">
        <w:t>и</w:t>
      </w:r>
      <w:r w:rsidR="00962F55">
        <w:t xml:space="preserve"> </w:t>
      </w:r>
      <w:r w:rsidR="00D70239" w:rsidRPr="00DB301B">
        <w:t xml:space="preserve">муниципального образования Первомайский сельсовет Первомайского района </w:t>
      </w:r>
      <w:r w:rsidR="00A866BE" w:rsidRPr="00DB301B">
        <w:t xml:space="preserve">(далее </w:t>
      </w:r>
      <w:r w:rsidR="009F1396" w:rsidRPr="00DB301B">
        <w:t>сельское поселение</w:t>
      </w:r>
      <w:r w:rsidR="00F36FF9" w:rsidRPr="00DB301B">
        <w:t xml:space="preserve">), разработана в соответствии </w:t>
      </w:r>
      <w:r w:rsidR="00A866BE" w:rsidRPr="00DB301B">
        <w:t>с Федеральным Зако</w:t>
      </w:r>
      <w:r w:rsidR="00F36FF9" w:rsidRPr="00DB301B">
        <w:t xml:space="preserve">ном от 06.10.2003 года № 131-ФЗ «Об общих принципах </w:t>
      </w:r>
      <w:r w:rsidR="00A866BE" w:rsidRPr="00DB301B">
        <w:t xml:space="preserve">организации местного самоуправления». </w:t>
      </w:r>
    </w:p>
    <w:p w:rsidR="00A866BE" w:rsidRPr="00DB301B" w:rsidRDefault="00A866BE" w:rsidP="00AE4C3C">
      <w:pPr>
        <w:ind w:firstLine="709"/>
      </w:pPr>
      <w:r w:rsidRPr="00DB301B">
        <w:t>Необходимо обеспечить повышенные требовани</w:t>
      </w:r>
      <w:r w:rsidR="00B86851" w:rsidRPr="00DB301B">
        <w:t>й</w:t>
      </w:r>
      <w:r w:rsidRPr="00DB301B">
        <w:t xml:space="preserve"> к уровню экологии, эстетическому и архитектурному облику </w:t>
      </w:r>
      <w:r w:rsidR="009F1396" w:rsidRPr="00DB301B">
        <w:t>муниципального образования Первомайский сельсовет Первомайского района</w:t>
      </w:r>
      <w:r w:rsidRPr="00DB301B">
        <w:t>.</w:t>
      </w:r>
    </w:p>
    <w:p w:rsidR="00A866BE" w:rsidRPr="00DB301B" w:rsidRDefault="00A866BE" w:rsidP="00AE4C3C">
      <w:pPr>
        <w:ind w:firstLine="709"/>
      </w:pPr>
      <w:r w:rsidRPr="00DB301B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A866BE" w:rsidRPr="00DB301B" w:rsidRDefault="00A866BE" w:rsidP="00AE4C3C">
      <w:pPr>
        <w:ind w:firstLine="709"/>
      </w:pPr>
      <w:r w:rsidRPr="00DB301B">
        <w:t>-отсутствием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A866BE" w:rsidRPr="00DB301B" w:rsidRDefault="00A866BE" w:rsidP="00AE4C3C">
      <w:pPr>
        <w:ind w:firstLine="709"/>
      </w:pPr>
      <w:r w:rsidRPr="00DB301B">
        <w:t>-снижением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A866BE" w:rsidRPr="00DB301B" w:rsidRDefault="00AE4C3C" w:rsidP="00AE4C3C">
      <w:pPr>
        <w:ind w:firstLine="709"/>
      </w:pPr>
      <w:r w:rsidRPr="00DB301B">
        <w:t xml:space="preserve">-недостаточным </w:t>
      </w:r>
      <w:r w:rsidR="00A866BE" w:rsidRPr="00DB301B">
        <w:t xml:space="preserve">уровнем </w:t>
      </w:r>
      <w:proofErr w:type="gramStart"/>
      <w:r w:rsidR="00A866BE" w:rsidRPr="00DB301B">
        <w:t xml:space="preserve">обеспечения сохранности объектов благоустройства </w:t>
      </w:r>
      <w:r w:rsidR="00CD2F76" w:rsidRPr="00DB301B">
        <w:t xml:space="preserve">территорий </w:t>
      </w:r>
      <w:r w:rsidR="009F1396" w:rsidRPr="00DB301B">
        <w:t>муниципального образования</w:t>
      </w:r>
      <w:proofErr w:type="gramEnd"/>
      <w:r w:rsidR="009F1396" w:rsidRPr="00DB301B">
        <w:t xml:space="preserve"> Первомайский сельсовет Первомайского района </w:t>
      </w:r>
      <w:r w:rsidR="00A866BE" w:rsidRPr="00DB301B">
        <w:t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A866BE" w:rsidRPr="00DB301B" w:rsidRDefault="00A866BE" w:rsidP="00AE4C3C">
      <w:pPr>
        <w:ind w:firstLine="709"/>
      </w:pPr>
      <w:r w:rsidRPr="00DB301B">
        <w:t xml:space="preserve">Ремонт и реконструкция имеющихся и создание </w:t>
      </w:r>
      <w:r w:rsidR="00F36FF9" w:rsidRPr="00DB301B">
        <w:t xml:space="preserve">новых объектов благоустройства </w:t>
      </w:r>
      <w:r w:rsidRPr="00DB301B">
        <w:t>в сложившихся условиях является ключевой задачей органов местного самоуправления. Без реализации неотложных мер по повышению уро</w:t>
      </w:r>
      <w:r w:rsidR="00F36FF9" w:rsidRPr="00DB301B">
        <w:t xml:space="preserve">вня благоустройства территории </w:t>
      </w:r>
      <w:r w:rsidRPr="00DB301B">
        <w:t xml:space="preserve">муниципального образования нельзя добиться существенного </w:t>
      </w:r>
      <w:r w:rsidR="00CD2F76" w:rsidRPr="00DB301B">
        <w:t xml:space="preserve">повышения имеющегося потенциала </w:t>
      </w:r>
      <w:r w:rsidRPr="00DB301B">
        <w:t xml:space="preserve">и эффективного обслуживания экономики и населения </w:t>
      </w:r>
      <w:r w:rsidR="009F1396" w:rsidRPr="00DB301B">
        <w:t>муниципального образования Первомайский сельсовет Первомайского района</w:t>
      </w:r>
      <w:r w:rsidRPr="00DB301B">
        <w:t>, а также обеспечить в полной мере безопасность жизнедеятельности и охрану окружающей среды.</w:t>
      </w:r>
    </w:p>
    <w:p w:rsidR="00A866BE" w:rsidRPr="00DB301B" w:rsidRDefault="00A866BE" w:rsidP="00AE4C3C">
      <w:pPr>
        <w:ind w:firstLine="709"/>
        <w:rPr>
          <w:color w:val="000000"/>
        </w:rPr>
      </w:pPr>
      <w:bookmarkStart w:id="4" w:name="sub_1100"/>
      <w:r w:rsidRPr="00DB301B">
        <w:rPr>
          <w:color w:val="000000"/>
        </w:rPr>
        <w:t xml:space="preserve">Имеющиеся объекты благоустройства, расположенные на территории </w:t>
      </w:r>
      <w:r w:rsidR="009F1396" w:rsidRPr="00DB301B">
        <w:rPr>
          <w:color w:val="000000"/>
        </w:rPr>
        <w:t>муниципального образования Первомайский сельсовет Первомайского района</w:t>
      </w:r>
      <w:r w:rsidRPr="00DB301B">
        <w:rPr>
          <w:color w:val="000000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4"/>
      <w:r w:rsidRPr="00DB301B">
        <w:rPr>
          <w:color w:val="000000"/>
        </w:rPr>
        <w:t xml:space="preserve"> Низкий уровень благоустройства населенных пунктов и состояние транспортной инфраструктуры, вызывает дополнительную социальную напряженность в обществе. </w:t>
      </w:r>
    </w:p>
    <w:p w:rsidR="00A866BE" w:rsidRPr="00DB301B" w:rsidRDefault="00A866BE" w:rsidP="00AE4C3C">
      <w:pPr>
        <w:ind w:firstLine="709"/>
        <w:rPr>
          <w:color w:val="000000"/>
        </w:rPr>
      </w:pPr>
      <w:r w:rsidRPr="00DB301B">
        <w:rPr>
          <w:color w:val="000000"/>
        </w:rPr>
        <w:t xml:space="preserve">Запущенное состояние многих территорий требует </w:t>
      </w:r>
      <w:proofErr w:type="gramStart"/>
      <w:r w:rsidRPr="00DB301B">
        <w:rPr>
          <w:color w:val="000000"/>
        </w:rPr>
        <w:t>скорейшей</w:t>
      </w:r>
      <w:proofErr w:type="gramEnd"/>
      <w:r w:rsidRPr="00DB301B">
        <w:rPr>
          <w:color w:val="000000"/>
        </w:rPr>
        <w:t xml:space="preserve"> модернизации. Отсутствие детских игровых площадок и зон отдыха во дворах, устаревшие малые архитектурные формы – всё это негативно влияет на эмоциональное состояние и качество жизни населения.</w:t>
      </w:r>
    </w:p>
    <w:p w:rsidR="00A866BE" w:rsidRPr="00DB301B" w:rsidRDefault="00A866BE" w:rsidP="00AE4C3C">
      <w:pPr>
        <w:ind w:firstLine="709"/>
        <w:rPr>
          <w:color w:val="000000"/>
        </w:rPr>
      </w:pPr>
      <w:r w:rsidRPr="00DB301B">
        <w:rPr>
          <w:color w:val="000000"/>
        </w:rPr>
        <w:t>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программным методам бюджетного планирования.</w:t>
      </w:r>
    </w:p>
    <w:p w:rsidR="00A866BE" w:rsidRPr="00DB301B" w:rsidRDefault="00A866BE" w:rsidP="00AE4C3C">
      <w:pPr>
        <w:ind w:firstLine="709"/>
        <w:rPr>
          <w:color w:val="000000"/>
        </w:rPr>
      </w:pPr>
      <w:r w:rsidRPr="00DB301B">
        <w:rPr>
          <w:color w:val="000000"/>
        </w:rPr>
        <w:t xml:space="preserve">В связи с этим возникает необходимость комплексного программного подхода в решении проблем благоустройства </w:t>
      </w:r>
      <w:r w:rsidR="00AE4C3C" w:rsidRPr="00DB301B">
        <w:rPr>
          <w:color w:val="000000"/>
        </w:rPr>
        <w:t>муниципального образования</w:t>
      </w:r>
      <w:r w:rsidRPr="00DB301B">
        <w:rPr>
          <w:color w:val="000000"/>
        </w:rPr>
        <w:t xml:space="preserve">, </w:t>
      </w:r>
      <w:r w:rsidRPr="00DB301B">
        <w:rPr>
          <w:color w:val="000000"/>
        </w:rPr>
        <w:lastRenderedPageBreak/>
        <w:t xml:space="preserve">конкретизации мероприятий, планированию первоочередных и перспективных работ для обеспечения комфортных условий для деятельности и отдыха жителей </w:t>
      </w:r>
      <w:r w:rsidR="009F1396" w:rsidRPr="00DB301B">
        <w:rPr>
          <w:color w:val="000000"/>
        </w:rPr>
        <w:t>муниципального образования Первомайский сельсовет Первомайского района</w:t>
      </w:r>
      <w:r w:rsidRPr="00DB301B">
        <w:rPr>
          <w:color w:val="000000"/>
        </w:rPr>
        <w:t>.</w:t>
      </w:r>
    </w:p>
    <w:p w:rsidR="00A866BE" w:rsidRPr="00DB301B" w:rsidRDefault="00A866BE" w:rsidP="00AE4C3C">
      <w:pPr>
        <w:ind w:firstLine="709"/>
        <w:rPr>
          <w:color w:val="000000"/>
        </w:rPr>
      </w:pPr>
      <w:r w:rsidRPr="00DB301B">
        <w:rPr>
          <w:color w:val="000000"/>
        </w:rPr>
        <w:t xml:space="preserve">Большинство объектов внешнего благоустройства </w:t>
      </w:r>
      <w:r w:rsidR="009F1396" w:rsidRPr="00DB301B">
        <w:rPr>
          <w:color w:val="000000"/>
        </w:rPr>
        <w:t>муниципального образования Первомайский сельсовет Первомайского района</w:t>
      </w:r>
      <w:r w:rsidR="00CD2F76" w:rsidRPr="00DB301B">
        <w:rPr>
          <w:color w:val="000000"/>
        </w:rPr>
        <w:t xml:space="preserve">, таких как </w:t>
      </w:r>
      <w:r w:rsidRPr="00DB301B">
        <w:rPr>
          <w:color w:val="000000"/>
        </w:rPr>
        <w:t>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A866BE" w:rsidRPr="00DB301B" w:rsidRDefault="00A866BE" w:rsidP="00AE4C3C">
      <w:pPr>
        <w:ind w:firstLine="709"/>
        <w:rPr>
          <w:b/>
          <w:bCs/>
          <w:color w:val="000000"/>
        </w:rPr>
      </w:pPr>
      <w:r w:rsidRPr="00DB301B">
        <w:rPr>
          <w:color w:val="000000"/>
        </w:rPr>
        <w:t xml:space="preserve">Программный подход к решению проблем благоустройства </w:t>
      </w:r>
      <w:r w:rsidR="00AE4C3C" w:rsidRPr="00DB301B">
        <w:rPr>
          <w:color w:val="000000"/>
        </w:rPr>
        <w:t xml:space="preserve">территорий </w:t>
      </w:r>
      <w:r w:rsidR="009F1396" w:rsidRPr="00DB301B">
        <w:rPr>
          <w:color w:val="000000"/>
        </w:rPr>
        <w:t>сельского поселения</w:t>
      </w:r>
      <w:r w:rsidRPr="00DB301B">
        <w:rPr>
          <w:color w:val="000000"/>
        </w:rPr>
        <w:t xml:space="preserve"> необходим, так как без стройной комплексной системы благоустройства муниципального</w:t>
      </w:r>
      <w:r w:rsidR="00F36FF9" w:rsidRPr="00DB301B">
        <w:rPr>
          <w:color w:val="000000"/>
        </w:rPr>
        <w:t xml:space="preserve"> образования </w:t>
      </w:r>
      <w:r w:rsidRPr="00DB301B">
        <w:rPr>
          <w:color w:val="000000"/>
        </w:rPr>
        <w:t xml:space="preserve">невозможно добиться каких-либо значимых результатов в обеспечении комфортных условий для деятельности и отдыха жителей </w:t>
      </w:r>
      <w:r w:rsidR="00AE4C3C" w:rsidRPr="00DB301B">
        <w:rPr>
          <w:color w:val="000000"/>
        </w:rPr>
        <w:t>муниципального образования</w:t>
      </w:r>
      <w:r w:rsidRPr="00DB301B">
        <w:rPr>
          <w:color w:val="000000"/>
        </w:rPr>
        <w:t>. Важна четкая согласованность действ</w:t>
      </w:r>
      <w:r w:rsidR="00AE4C3C" w:rsidRPr="00DB301B">
        <w:rPr>
          <w:color w:val="000000"/>
        </w:rPr>
        <w:t xml:space="preserve">ий администрации, и </w:t>
      </w:r>
      <w:proofErr w:type="spellStart"/>
      <w:r w:rsidR="00AE4C3C" w:rsidRPr="00DB301B">
        <w:rPr>
          <w:color w:val="000000"/>
        </w:rPr>
        <w:t>предприятийзанимающихся</w:t>
      </w:r>
      <w:r w:rsidRPr="00DB301B">
        <w:rPr>
          <w:color w:val="000000"/>
        </w:rPr>
        <w:t>благоустройством</w:t>
      </w:r>
      <w:proofErr w:type="spellEnd"/>
      <w:r w:rsidRPr="00DB301B">
        <w:rPr>
          <w:color w:val="000000"/>
        </w:rPr>
        <w:t>. Определение перспектив благоустройства муниципального образования позволит добиться сосредоточения средств на решение поставленных задач</w:t>
      </w:r>
      <w:r w:rsidR="00AE4C3C" w:rsidRPr="00DB301B">
        <w:rPr>
          <w:color w:val="000000"/>
        </w:rPr>
        <w:t>.</w:t>
      </w:r>
    </w:p>
    <w:p w:rsidR="00C0077C" w:rsidRPr="00DB301B" w:rsidRDefault="00C0077C" w:rsidP="000623E3"/>
    <w:p w:rsidR="00AE4C3C" w:rsidRPr="00DB301B" w:rsidRDefault="00AE4C3C" w:rsidP="00E97E98"/>
    <w:p w:rsidR="00AE4C3C" w:rsidRPr="00DB301B" w:rsidRDefault="00AE4C3C" w:rsidP="00E97E98"/>
    <w:p w:rsidR="0052392E" w:rsidRPr="00DB301B" w:rsidRDefault="00B3253E" w:rsidP="00E97E98">
      <w:pPr>
        <w:rPr>
          <w:b/>
        </w:rPr>
      </w:pPr>
      <w:r w:rsidRPr="00DB301B">
        <w:rPr>
          <w:b/>
        </w:rPr>
        <w:t xml:space="preserve">2. </w:t>
      </w:r>
      <w:r w:rsidR="00AE4C3C" w:rsidRPr="00DB301B">
        <w:rPr>
          <w:b/>
          <w:bCs/>
        </w:rPr>
        <w:t>Приоритеты муниципально</w:t>
      </w:r>
      <w:r w:rsidR="00551E14" w:rsidRPr="00DB301B">
        <w:rPr>
          <w:b/>
          <w:bCs/>
        </w:rPr>
        <w:t xml:space="preserve">й политики </w:t>
      </w:r>
      <w:r w:rsidR="00AE4C3C" w:rsidRPr="00DB301B">
        <w:rPr>
          <w:b/>
          <w:bCs/>
        </w:rPr>
        <w:t xml:space="preserve">в сфере благоустройства </w:t>
      </w:r>
      <w:r w:rsidR="009F1396" w:rsidRPr="00DB301B">
        <w:rPr>
          <w:b/>
          <w:bCs/>
        </w:rPr>
        <w:t>муниципального образования Первомайский сельсовет Первомайского района</w:t>
      </w:r>
      <w:r w:rsidR="00AE4C3C" w:rsidRPr="00DB301B">
        <w:rPr>
          <w:b/>
          <w:bCs/>
        </w:rPr>
        <w:t xml:space="preserve">, </w:t>
      </w:r>
      <w:r w:rsidR="00551E14" w:rsidRPr="00DB301B">
        <w:rPr>
          <w:b/>
          <w:bCs/>
        </w:rPr>
        <w:t>цели</w:t>
      </w:r>
      <w:r w:rsidR="00AE4C3C" w:rsidRPr="00DB301B">
        <w:rPr>
          <w:b/>
          <w:bCs/>
        </w:rPr>
        <w:t xml:space="preserve"> и </w:t>
      </w:r>
      <w:proofErr w:type="spellStart"/>
      <w:r w:rsidR="00AE4C3C" w:rsidRPr="00DB301B">
        <w:rPr>
          <w:b/>
          <w:bCs/>
        </w:rPr>
        <w:t>задач</w:t>
      </w:r>
      <w:r w:rsidR="00551E14" w:rsidRPr="00DB301B">
        <w:rPr>
          <w:b/>
          <w:bCs/>
        </w:rPr>
        <w:t>и</w:t>
      </w:r>
      <w:r w:rsidR="00E73E2D" w:rsidRPr="00DB301B">
        <w:rPr>
          <w:b/>
          <w:bCs/>
        </w:rPr>
        <w:t>Программы</w:t>
      </w:r>
      <w:proofErr w:type="gramStart"/>
      <w:r w:rsidR="00551E14" w:rsidRPr="00DB301B">
        <w:rPr>
          <w:b/>
          <w:bCs/>
        </w:rPr>
        <w:t>,</w:t>
      </w:r>
      <w:r w:rsidR="00551E14" w:rsidRPr="00DB301B">
        <w:rPr>
          <w:b/>
          <w:bCs/>
          <w:color w:val="000000"/>
        </w:rPr>
        <w:t>с</w:t>
      </w:r>
      <w:proofErr w:type="gramEnd"/>
      <w:r w:rsidR="00551E14" w:rsidRPr="00DB301B">
        <w:rPr>
          <w:b/>
          <w:bCs/>
          <w:color w:val="000000"/>
        </w:rPr>
        <w:t>рокиее</w:t>
      </w:r>
      <w:proofErr w:type="spellEnd"/>
      <w:r w:rsidR="00551E14" w:rsidRPr="00DB301B">
        <w:rPr>
          <w:b/>
          <w:bCs/>
          <w:color w:val="000000"/>
        </w:rPr>
        <w:t xml:space="preserve"> реализации</w:t>
      </w:r>
    </w:p>
    <w:p w:rsidR="0052392E" w:rsidRPr="00DB301B" w:rsidRDefault="0052392E" w:rsidP="0052392E"/>
    <w:p w:rsidR="00902371" w:rsidRPr="00DB301B" w:rsidRDefault="00902371" w:rsidP="00520AD0">
      <w:pPr>
        <w:ind w:firstLine="709"/>
        <w:rPr>
          <w:color w:val="000000"/>
        </w:rPr>
      </w:pPr>
      <w:r w:rsidRPr="00DB301B">
        <w:rPr>
          <w:color w:val="000000"/>
        </w:rPr>
        <w:t>Совершенствование системы комплексного благоустройс</w:t>
      </w:r>
      <w:r w:rsidR="00551E14" w:rsidRPr="00DB301B">
        <w:rPr>
          <w:color w:val="000000"/>
        </w:rPr>
        <w:t xml:space="preserve">тва </w:t>
      </w:r>
      <w:r w:rsidR="009F1396" w:rsidRPr="00DB301B">
        <w:rPr>
          <w:color w:val="000000"/>
        </w:rPr>
        <w:t>сельского поселения</w:t>
      </w:r>
      <w:r w:rsidRPr="00DB301B">
        <w:rPr>
          <w:color w:val="000000"/>
        </w:rPr>
        <w:t>, создание комфортных условий проживания и отдыха населения.</w:t>
      </w:r>
    </w:p>
    <w:p w:rsidR="00520AD0" w:rsidRPr="00DB301B" w:rsidRDefault="00902371" w:rsidP="00520AD0">
      <w:pPr>
        <w:ind w:firstLine="709"/>
        <w:textAlignment w:val="top"/>
        <w:rPr>
          <w:color w:val="000000"/>
        </w:rPr>
      </w:pPr>
      <w:r w:rsidRPr="00DB301B">
        <w:rPr>
          <w:color w:val="000000"/>
        </w:rPr>
        <w:t>Основные цели программы:</w:t>
      </w:r>
    </w:p>
    <w:p w:rsidR="00902371" w:rsidRPr="00DB301B" w:rsidRDefault="00520AD0" w:rsidP="00520AD0">
      <w:pPr>
        <w:ind w:firstLine="709"/>
        <w:textAlignment w:val="top"/>
        <w:rPr>
          <w:color w:val="000000"/>
        </w:rPr>
      </w:pPr>
      <w:r w:rsidRPr="00DB301B">
        <w:rPr>
          <w:color w:val="000000"/>
        </w:rPr>
        <w:t xml:space="preserve"> - </w:t>
      </w:r>
      <w:r w:rsidR="00F36FF9" w:rsidRPr="00DB301B">
        <w:rPr>
          <w:color w:val="000000"/>
        </w:rPr>
        <w:t xml:space="preserve">создание эстетичного вида </w:t>
      </w:r>
      <w:r w:rsidR="00902371" w:rsidRPr="00DB301B">
        <w:rPr>
          <w:color w:val="000000"/>
        </w:rPr>
        <w:t xml:space="preserve">муниципального образования; </w:t>
      </w:r>
    </w:p>
    <w:p w:rsidR="00902371" w:rsidRPr="00DB301B" w:rsidRDefault="00520AD0" w:rsidP="00520AD0">
      <w:pPr>
        <w:ind w:firstLine="709"/>
        <w:rPr>
          <w:color w:val="000000"/>
        </w:rPr>
      </w:pPr>
      <w:r w:rsidRPr="00DB301B">
        <w:rPr>
          <w:color w:val="000000"/>
        </w:rPr>
        <w:t xml:space="preserve"> - </w:t>
      </w:r>
      <w:r w:rsidR="00902371" w:rsidRPr="00DB301B">
        <w:rPr>
          <w:color w:val="000000"/>
        </w:rPr>
        <w:t xml:space="preserve">обеспечение безопасности проживания жителей </w:t>
      </w:r>
      <w:r w:rsidR="009F1396" w:rsidRPr="00DB301B">
        <w:rPr>
          <w:color w:val="000000"/>
        </w:rPr>
        <w:t>сельского поселения</w:t>
      </w:r>
      <w:r w:rsidR="00902371" w:rsidRPr="00DB301B">
        <w:rPr>
          <w:color w:val="000000"/>
        </w:rPr>
        <w:t>;</w:t>
      </w:r>
    </w:p>
    <w:p w:rsidR="00902371" w:rsidRPr="00DB301B" w:rsidRDefault="00520AD0" w:rsidP="00520AD0">
      <w:pPr>
        <w:ind w:firstLine="709"/>
        <w:rPr>
          <w:color w:val="000000"/>
        </w:rPr>
      </w:pPr>
      <w:r w:rsidRPr="00DB301B">
        <w:rPr>
          <w:color w:val="000000"/>
        </w:rPr>
        <w:t xml:space="preserve"> - </w:t>
      </w:r>
      <w:r w:rsidR="00902371" w:rsidRPr="00DB301B">
        <w:rPr>
          <w:color w:val="000000"/>
        </w:rPr>
        <w:t>улучшения экологич</w:t>
      </w:r>
      <w:r w:rsidR="00E73E2D" w:rsidRPr="00DB301B">
        <w:rPr>
          <w:color w:val="000000"/>
        </w:rPr>
        <w:t xml:space="preserve">еской обстановки на </w:t>
      </w:r>
      <w:proofErr w:type="spellStart"/>
      <w:r w:rsidR="00E73E2D" w:rsidRPr="00DB301B">
        <w:rPr>
          <w:color w:val="000000"/>
        </w:rPr>
        <w:t>территории</w:t>
      </w:r>
      <w:r w:rsidR="009F1396" w:rsidRPr="00DB301B">
        <w:rPr>
          <w:color w:val="000000"/>
        </w:rPr>
        <w:t>сельского</w:t>
      </w:r>
      <w:proofErr w:type="spellEnd"/>
      <w:r w:rsidR="009F1396" w:rsidRPr="00DB301B">
        <w:rPr>
          <w:color w:val="000000"/>
        </w:rPr>
        <w:t xml:space="preserve"> поселения</w:t>
      </w:r>
      <w:r w:rsidR="00902371" w:rsidRPr="00DB301B">
        <w:rPr>
          <w:color w:val="000000"/>
        </w:rPr>
        <w:t xml:space="preserve">; </w:t>
      </w:r>
    </w:p>
    <w:p w:rsidR="00902371" w:rsidRPr="00DB301B" w:rsidRDefault="00520AD0" w:rsidP="00520AD0">
      <w:pPr>
        <w:ind w:firstLine="709"/>
        <w:rPr>
          <w:color w:val="000000"/>
        </w:rPr>
      </w:pPr>
      <w:r w:rsidRPr="00DB301B">
        <w:rPr>
          <w:color w:val="000000"/>
        </w:rPr>
        <w:t xml:space="preserve"> - </w:t>
      </w:r>
      <w:r w:rsidR="00902371" w:rsidRPr="00DB301B">
        <w:rPr>
          <w:color w:val="000000"/>
        </w:rPr>
        <w:t xml:space="preserve">создание комфортной среды проживания на территории </w:t>
      </w:r>
      <w:r w:rsidR="009F1396" w:rsidRPr="00DB301B">
        <w:rPr>
          <w:color w:val="000000"/>
        </w:rPr>
        <w:t>сельского поселения</w:t>
      </w:r>
      <w:r w:rsidR="00902371" w:rsidRPr="00DB301B">
        <w:rPr>
          <w:color w:val="000000"/>
        </w:rPr>
        <w:t>.</w:t>
      </w:r>
    </w:p>
    <w:p w:rsidR="00902371" w:rsidRPr="00DB301B" w:rsidRDefault="00902371" w:rsidP="00520AD0">
      <w:pPr>
        <w:ind w:firstLine="709"/>
        <w:rPr>
          <w:color w:val="000000"/>
        </w:rPr>
      </w:pPr>
      <w:r w:rsidRPr="00DB301B">
        <w:rPr>
          <w:color w:val="000000"/>
        </w:rPr>
        <w:t xml:space="preserve"> 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</w:t>
      </w:r>
      <w:r w:rsidR="009F1396" w:rsidRPr="00DB301B">
        <w:rPr>
          <w:color w:val="000000"/>
        </w:rPr>
        <w:t>сельского поселения</w:t>
      </w:r>
      <w:r w:rsidR="00E73E2D" w:rsidRPr="00DB301B">
        <w:rPr>
          <w:color w:val="000000"/>
        </w:rPr>
        <w:t>. Такое достижение в рамках П</w:t>
      </w:r>
      <w:r w:rsidRPr="00DB301B">
        <w:rPr>
          <w:color w:val="000000"/>
        </w:rPr>
        <w:t>рограммы будет о</w:t>
      </w:r>
      <w:r w:rsidR="00520AD0" w:rsidRPr="00DB301B">
        <w:rPr>
          <w:color w:val="000000"/>
        </w:rPr>
        <w:t xml:space="preserve">беспечено выполнением следующих </w:t>
      </w:r>
      <w:r w:rsidRPr="00DB301B">
        <w:rPr>
          <w:color w:val="000000"/>
        </w:rPr>
        <w:t>задач:</w:t>
      </w:r>
      <w:r w:rsidRPr="00DB301B">
        <w:rPr>
          <w:color w:val="000000"/>
        </w:rPr>
        <w:br/>
        <w:t>         1.Проведение комплексной оценки территории муниципального образования на предмет определения уровня соответстви</w:t>
      </w:r>
      <w:r w:rsidR="00F36FF9" w:rsidRPr="00DB301B">
        <w:rPr>
          <w:color w:val="000000"/>
        </w:rPr>
        <w:t xml:space="preserve">я их современным требованиям по безопасности, </w:t>
      </w:r>
      <w:r w:rsidRPr="00DB301B">
        <w:rPr>
          <w:color w:val="000000"/>
        </w:rPr>
        <w:t>технического состояния объектов с учетом перспектив развития.</w:t>
      </w:r>
    </w:p>
    <w:p w:rsidR="00902371" w:rsidRPr="00DB301B" w:rsidRDefault="00902371" w:rsidP="00520AD0">
      <w:pPr>
        <w:ind w:firstLine="0"/>
        <w:rPr>
          <w:color w:val="000000"/>
        </w:rPr>
      </w:pPr>
      <w:r w:rsidRPr="00DB301B">
        <w:rPr>
          <w:color w:val="000000"/>
        </w:rPr>
        <w:t> 2.Осущес</w:t>
      </w:r>
      <w:r w:rsidR="00F36FF9" w:rsidRPr="00DB301B">
        <w:rPr>
          <w:color w:val="000000"/>
        </w:rPr>
        <w:t xml:space="preserve">твление работ по строительству, </w:t>
      </w:r>
      <w:r w:rsidRPr="00DB301B">
        <w:rPr>
          <w:color w:val="000000"/>
        </w:rPr>
        <w:t>реконструкции и капитальному ремонту объектов благоустройства.</w:t>
      </w:r>
    </w:p>
    <w:p w:rsidR="00520AD0" w:rsidRPr="00DB301B" w:rsidRDefault="00520AD0" w:rsidP="00520AD0">
      <w:pPr>
        <w:ind w:firstLine="0"/>
      </w:pPr>
      <w:r w:rsidRPr="00DB301B">
        <w:rPr>
          <w:color w:val="000000"/>
        </w:rPr>
        <w:t xml:space="preserve">         3</w:t>
      </w:r>
      <w:r w:rsidR="00902371" w:rsidRPr="00DB301B">
        <w:rPr>
          <w:color w:val="000000"/>
        </w:rPr>
        <w:t>.Определение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520AD0" w:rsidRPr="00DB301B" w:rsidRDefault="00902371" w:rsidP="00F5752D">
      <w:pPr>
        <w:ind w:firstLine="0"/>
      </w:pPr>
      <w:r w:rsidRPr="00DB301B">
        <w:t>Общий объем финан</w:t>
      </w:r>
      <w:r w:rsidR="00F36FF9" w:rsidRPr="00DB301B">
        <w:t xml:space="preserve">сирования Программы составляет </w:t>
      </w:r>
      <w:r w:rsidR="00265D0E">
        <w:t>29,100</w:t>
      </w:r>
      <w:r w:rsidRPr="00DB301B">
        <w:t xml:space="preserve"> тыс. рублей</w:t>
      </w:r>
      <w:r w:rsidR="00F5752D" w:rsidRPr="00DB301B">
        <w:t>.</w:t>
      </w:r>
    </w:p>
    <w:p w:rsidR="00EC78F9" w:rsidRPr="00DB301B" w:rsidRDefault="00E73E2D" w:rsidP="003B5E64">
      <w:pPr>
        <w:ind w:firstLine="0"/>
      </w:pPr>
      <w:r w:rsidRPr="00DB301B">
        <w:t>Сроки реализации П</w:t>
      </w:r>
      <w:r w:rsidR="00551E14" w:rsidRPr="00DB301B">
        <w:t>рограммы - 201</w:t>
      </w:r>
      <w:r w:rsidR="00265D0E">
        <w:t>8</w:t>
      </w:r>
      <w:r w:rsidR="00551E14" w:rsidRPr="00DB301B">
        <w:t xml:space="preserve"> – 20</w:t>
      </w:r>
      <w:r w:rsidR="00520AD0" w:rsidRPr="00DB301B">
        <w:t>2</w:t>
      </w:r>
      <w:r w:rsidR="00265D0E">
        <w:t>2</w:t>
      </w:r>
      <w:r w:rsidR="00551E14" w:rsidRPr="00DB301B">
        <w:t>годы.</w:t>
      </w:r>
      <w:r w:rsidR="00164739">
        <w:t xml:space="preserve"> </w:t>
      </w:r>
      <w:r w:rsidR="00EC78F9" w:rsidRPr="00DB301B">
        <w:t>Разбивка на контрольные этапы не предусмотрена.</w:t>
      </w:r>
    </w:p>
    <w:p w:rsidR="00EC78F9" w:rsidRPr="00DB301B" w:rsidRDefault="00EC78F9" w:rsidP="00EC78F9">
      <w:pPr>
        <w:widowControl/>
        <w:autoSpaceDE/>
        <w:autoSpaceDN/>
        <w:adjustRightInd/>
        <w:ind w:firstLine="709"/>
      </w:pPr>
      <w:r w:rsidRPr="00DB301B">
        <w:t>Условиями дос</w:t>
      </w:r>
      <w:r w:rsidR="00E73E2D" w:rsidRPr="00DB301B">
        <w:t>рочного прекращения реализации П</w:t>
      </w:r>
      <w:r w:rsidRPr="00DB301B">
        <w:t>рограммы являются:</w:t>
      </w:r>
    </w:p>
    <w:p w:rsidR="00EC78F9" w:rsidRPr="00DB301B" w:rsidRDefault="00EC78F9" w:rsidP="00EC78F9">
      <w:pPr>
        <w:widowControl/>
        <w:autoSpaceDE/>
        <w:autoSpaceDN/>
        <w:adjustRightInd/>
        <w:ind w:firstLine="709"/>
      </w:pPr>
      <w:r w:rsidRPr="00DB301B">
        <w:t>-изменения действующего законодательства Российской Федерации;</w:t>
      </w:r>
    </w:p>
    <w:p w:rsidR="00EC78F9" w:rsidRPr="00DB301B" w:rsidRDefault="00EC78F9" w:rsidP="00EC78F9">
      <w:pPr>
        <w:widowControl/>
        <w:autoSpaceDE/>
        <w:autoSpaceDN/>
        <w:adjustRightInd/>
        <w:ind w:firstLine="709"/>
      </w:pPr>
      <w:r w:rsidRPr="00DB301B">
        <w:t>-прекращ</w:t>
      </w:r>
      <w:r w:rsidR="00E73E2D" w:rsidRPr="00DB301B">
        <w:t>ение финансирования реализации П</w:t>
      </w:r>
      <w:r w:rsidRPr="00DB301B">
        <w:t>рограммы;</w:t>
      </w:r>
    </w:p>
    <w:p w:rsidR="00EC78F9" w:rsidRPr="00DB301B" w:rsidRDefault="00EC78F9" w:rsidP="00EC78F9">
      <w:pPr>
        <w:widowControl/>
        <w:autoSpaceDE/>
        <w:autoSpaceDN/>
        <w:adjustRightInd/>
        <w:ind w:firstLine="709"/>
      </w:pPr>
      <w:r w:rsidRPr="00DB301B">
        <w:t>-</w:t>
      </w:r>
      <w:r w:rsidR="00E73E2D" w:rsidRPr="00DB301B">
        <w:t>достижение поставленной цели П</w:t>
      </w:r>
      <w:r w:rsidRPr="00DB301B">
        <w:t xml:space="preserve">рограммы; </w:t>
      </w:r>
    </w:p>
    <w:p w:rsidR="00EC78F9" w:rsidRPr="00DB301B" w:rsidRDefault="00EC78F9" w:rsidP="00EC78F9">
      <w:pPr>
        <w:widowControl/>
        <w:autoSpaceDE/>
        <w:autoSpaceDN/>
        <w:adjustRightInd/>
        <w:ind w:firstLine="709"/>
      </w:pPr>
      <w:r w:rsidRPr="00DB301B">
        <w:t>-о</w:t>
      </w:r>
      <w:r w:rsidR="00E73E2D" w:rsidRPr="00DB301B">
        <w:t xml:space="preserve">трицательная оценка </w:t>
      </w:r>
      <w:proofErr w:type="spellStart"/>
      <w:r w:rsidR="00E73E2D" w:rsidRPr="00DB301B">
        <w:t>реализацииП</w:t>
      </w:r>
      <w:r w:rsidRPr="00DB301B">
        <w:t>рограммы</w:t>
      </w:r>
      <w:proofErr w:type="spellEnd"/>
      <w:r w:rsidRPr="00DB301B">
        <w:t>;</w:t>
      </w:r>
    </w:p>
    <w:p w:rsidR="00EC78F9" w:rsidRPr="00DB301B" w:rsidRDefault="00EC78F9" w:rsidP="00EC78F9">
      <w:pPr>
        <w:widowControl/>
        <w:autoSpaceDE/>
        <w:autoSpaceDN/>
        <w:adjustRightInd/>
        <w:ind w:firstLine="709"/>
      </w:pPr>
      <w:r w:rsidRPr="00DB301B">
        <w:lastRenderedPageBreak/>
        <w:t>-неэффективное использование бюджетных средств, выделяемых на ре</w:t>
      </w:r>
      <w:r w:rsidR="00E73E2D" w:rsidRPr="00DB301B">
        <w:t>ализацию П</w:t>
      </w:r>
      <w:r w:rsidRPr="00DB301B">
        <w:t>рограммы;</w:t>
      </w:r>
    </w:p>
    <w:p w:rsidR="00EC78F9" w:rsidRPr="00DB301B" w:rsidRDefault="00EC78F9" w:rsidP="00EC78F9">
      <w:pPr>
        <w:widowControl/>
        <w:autoSpaceDE/>
        <w:autoSpaceDN/>
        <w:adjustRightInd/>
        <w:ind w:firstLine="709"/>
      </w:pPr>
      <w:r w:rsidRPr="00DB301B">
        <w:t>-несоответствие достигнутых в отчетном году целевых индикаторов и показателей утвержденным цел</w:t>
      </w:r>
      <w:r w:rsidR="00E73E2D" w:rsidRPr="00DB301B">
        <w:t>евым индикаторам и показателям П</w:t>
      </w:r>
      <w:r w:rsidRPr="00DB301B">
        <w:t>рограммы.</w:t>
      </w:r>
    </w:p>
    <w:p w:rsidR="00EC78F9" w:rsidRPr="00DB301B" w:rsidRDefault="00EC78F9" w:rsidP="00520AD0">
      <w:pPr>
        <w:ind w:firstLine="0"/>
      </w:pPr>
    </w:p>
    <w:p w:rsidR="00227236" w:rsidRPr="00DB301B" w:rsidRDefault="00B3253E" w:rsidP="00227236">
      <w:pPr>
        <w:contextualSpacing/>
        <w:jc w:val="center"/>
        <w:outlineLvl w:val="1"/>
        <w:rPr>
          <w:b/>
        </w:rPr>
      </w:pPr>
      <w:r w:rsidRPr="00DB301B">
        <w:rPr>
          <w:b/>
        </w:rPr>
        <w:t>3</w:t>
      </w:r>
      <w:r w:rsidR="009937EF" w:rsidRPr="00DB301B">
        <w:rPr>
          <w:b/>
        </w:rPr>
        <w:t>.</w:t>
      </w:r>
      <w:r w:rsidRPr="00DB301B">
        <w:rPr>
          <w:b/>
        </w:rPr>
        <w:t>Перечень показателей (индикаторов)</w:t>
      </w:r>
    </w:p>
    <w:p w:rsidR="00227236" w:rsidRPr="00DB301B" w:rsidRDefault="00E73E2D" w:rsidP="00227236">
      <w:pPr>
        <w:contextualSpacing/>
        <w:jc w:val="center"/>
        <w:rPr>
          <w:b/>
        </w:rPr>
      </w:pPr>
      <w:r w:rsidRPr="00DB301B">
        <w:rPr>
          <w:b/>
        </w:rPr>
        <w:t>Программы</w:t>
      </w:r>
    </w:p>
    <w:p w:rsidR="00C524F8" w:rsidRPr="00DB301B" w:rsidRDefault="00C524F8" w:rsidP="00C524F8">
      <w:pPr>
        <w:spacing w:before="100" w:beforeAutospacing="1" w:after="100" w:afterAutospacing="1"/>
        <w:rPr>
          <w:color w:val="000000"/>
        </w:rPr>
      </w:pPr>
      <w:r w:rsidRPr="00DB301B">
        <w:rPr>
          <w:color w:val="000000"/>
        </w:rPr>
        <w:t xml:space="preserve">Для реализации поставленных целей и решения </w:t>
      </w:r>
      <w:proofErr w:type="gramStart"/>
      <w:r w:rsidRPr="00DB301B">
        <w:rPr>
          <w:color w:val="000000"/>
        </w:rPr>
        <w:t>задач Программы достижения планируемых значений показателей</w:t>
      </w:r>
      <w:proofErr w:type="gramEnd"/>
      <w:r w:rsidRPr="00DB301B">
        <w:rPr>
          <w:color w:val="000000"/>
        </w:rPr>
        <w:t xml:space="preserve"> и индикаторов предусмотрено выполнение следующих мероприятий: </w:t>
      </w:r>
    </w:p>
    <w:p w:rsidR="00C524F8" w:rsidRPr="00DB301B" w:rsidRDefault="00930D35" w:rsidP="00C524F8">
      <w:pPr>
        <w:pStyle w:val="1"/>
      </w:pPr>
      <w:r w:rsidRPr="00DB301B">
        <w:t>3</w:t>
      </w:r>
      <w:r w:rsidR="005A0AF8" w:rsidRPr="00DB301B">
        <w:t xml:space="preserve">.1 </w:t>
      </w:r>
      <w:r w:rsidR="00C524F8" w:rsidRPr="00DB301B">
        <w:t>Уличное освещение</w:t>
      </w:r>
    </w:p>
    <w:p w:rsidR="00C524F8" w:rsidRPr="00DB301B" w:rsidRDefault="00C524F8" w:rsidP="00C524F8">
      <w:r w:rsidRPr="00DB301B">
        <w:t>Для обеспечения комфортного прожива</w:t>
      </w:r>
      <w:r w:rsidR="005A0AF8" w:rsidRPr="00DB301B">
        <w:t xml:space="preserve">ния жителей населенных пунктов </w:t>
      </w:r>
      <w:r w:rsidRPr="00DB301B">
        <w:t>городского округа, с целью улуч</w:t>
      </w:r>
      <w:r w:rsidR="005A0AF8" w:rsidRPr="00DB301B">
        <w:t xml:space="preserve">шения освещенности </w:t>
      </w:r>
      <w:proofErr w:type="spellStart"/>
      <w:r w:rsidRPr="00DB301B">
        <w:t>территори</w:t>
      </w:r>
      <w:r w:rsidR="00B512EF" w:rsidRPr="00DB301B">
        <w:t>имуниципального</w:t>
      </w:r>
      <w:proofErr w:type="spellEnd"/>
      <w:r w:rsidR="00B512EF" w:rsidRPr="00DB301B">
        <w:t xml:space="preserve"> образования Первомайский сельсовет Первомайского района обновлена и восстановлена</w:t>
      </w:r>
      <w:r w:rsidRPr="00DB301B">
        <w:t xml:space="preserve"> сет</w:t>
      </w:r>
      <w:r w:rsidR="00B512EF" w:rsidRPr="00DB301B">
        <w:t>ь</w:t>
      </w:r>
      <w:r w:rsidRPr="00DB301B">
        <w:t xml:space="preserve"> наружного освещения.</w:t>
      </w:r>
    </w:p>
    <w:p w:rsidR="00C524F8" w:rsidRPr="00DB301B" w:rsidRDefault="00C524F8" w:rsidP="00C524F8">
      <w:r w:rsidRPr="00DB301B">
        <w:t>Оплата электроэнергии, потребляемой сетями наружного освещения, производится за счет средств местного бюджета.</w:t>
      </w:r>
    </w:p>
    <w:p w:rsidR="00C524F8" w:rsidRPr="00DB301B" w:rsidRDefault="00C524F8" w:rsidP="00C524F8">
      <w:r w:rsidRPr="00DB301B">
        <w:t xml:space="preserve">В настоящее время </w:t>
      </w:r>
      <w:proofErr w:type="spellStart"/>
      <w:r w:rsidRPr="00DB301B">
        <w:t>в</w:t>
      </w:r>
      <w:r w:rsidR="00B512EF" w:rsidRPr="00DB301B">
        <w:t>муниципального</w:t>
      </w:r>
      <w:proofErr w:type="spellEnd"/>
      <w:r w:rsidR="00B512EF" w:rsidRPr="00DB301B">
        <w:t xml:space="preserve"> образования Первомайский сельсовет Первомайского </w:t>
      </w:r>
      <w:proofErr w:type="spellStart"/>
      <w:r w:rsidR="00B512EF" w:rsidRPr="00DB301B">
        <w:t>района</w:t>
      </w:r>
      <w:r w:rsidRPr="00DB301B">
        <w:t>установлено</w:t>
      </w:r>
      <w:proofErr w:type="spellEnd"/>
      <w:r w:rsidRPr="00DB301B">
        <w:t xml:space="preserve"> </w:t>
      </w:r>
      <w:r w:rsidR="00B512EF" w:rsidRPr="00DB301B">
        <w:t xml:space="preserve">620светодиодных </w:t>
      </w:r>
      <w:r w:rsidRPr="00DB301B">
        <w:t>светильников уличного освещения.</w:t>
      </w:r>
    </w:p>
    <w:p w:rsidR="0099670B" w:rsidRPr="00DB301B" w:rsidRDefault="00C524F8" w:rsidP="00075B27">
      <w:r w:rsidRPr="00DB301B">
        <w:t xml:space="preserve"> Вместе с тем, проблем еще мног</w:t>
      </w:r>
      <w:r w:rsidR="005A0AF8" w:rsidRPr="00DB301B">
        <w:t xml:space="preserve">о. Не везде </w:t>
      </w:r>
      <w:r w:rsidRPr="00DB301B">
        <w:t>присутствует автоматическая система управления сетями наружного освещения, поэтому пока не удается добиться снижения потребления электроэнергии и экономии бюджетных средств..</w:t>
      </w:r>
    </w:p>
    <w:p w:rsidR="00C524F8" w:rsidRPr="00DB301B" w:rsidRDefault="00930D35" w:rsidP="00C524F8">
      <w:pPr>
        <w:pStyle w:val="1"/>
      </w:pPr>
      <w:r w:rsidRPr="00DB301B">
        <w:t>3</w:t>
      </w:r>
      <w:r w:rsidR="00C524F8" w:rsidRPr="00DB301B">
        <w:t>.2 Озеленение</w:t>
      </w:r>
    </w:p>
    <w:p w:rsidR="00C524F8" w:rsidRPr="00DB301B" w:rsidRDefault="00C524F8" w:rsidP="00C524F8">
      <w:r w:rsidRPr="00DB301B">
        <w:t xml:space="preserve">Зеленые насаждения, находящиеся на территории </w:t>
      </w:r>
      <w:r w:rsidR="00B512EF" w:rsidRPr="00DB301B">
        <w:t>сельского поселения</w:t>
      </w:r>
      <w:r w:rsidRPr="00DB301B">
        <w:t xml:space="preserve">, достигли своего естественного старения, </w:t>
      </w:r>
      <w:r w:rsidR="00E73E2D" w:rsidRPr="00DB301B">
        <w:t xml:space="preserve">так как </w:t>
      </w:r>
      <w:r w:rsidRPr="00DB301B">
        <w:t>их посадка, в основном, производилась в 60-70-х годах прошлого столетия.</w:t>
      </w:r>
    </w:p>
    <w:p w:rsidR="00C524F8" w:rsidRPr="00DB301B" w:rsidRDefault="00C524F8" w:rsidP="00C524F8">
      <w:r w:rsidRPr="00DB301B">
        <w:t xml:space="preserve">Для </w:t>
      </w:r>
      <w:r w:rsidR="005A0AF8" w:rsidRPr="00DB301B">
        <w:t xml:space="preserve">поддержания зеленых насаждений </w:t>
      </w:r>
      <w:r w:rsidRPr="00DB301B">
        <w:t>в удовлетворительном состоянии, придания с</w:t>
      </w:r>
      <w:r w:rsidR="005A0AF8" w:rsidRPr="00DB301B">
        <w:t xml:space="preserve">уществующим зеленым насаждениям </w:t>
      </w:r>
      <w:r w:rsidRPr="00DB301B">
        <w:t>надлежащего декоративного облика требуется своевременное и постоянное проведение работ по текущему содержанию зеленых насаждений.</w:t>
      </w:r>
    </w:p>
    <w:p w:rsidR="00C524F8" w:rsidRPr="00DB301B" w:rsidRDefault="00C524F8" w:rsidP="00C524F8">
      <w:r w:rsidRPr="00DB301B">
        <w:t xml:space="preserve">Особое внимание следует уделять восстановлению зеленого фонда путем планомерной замены </w:t>
      </w:r>
      <w:r w:rsidR="007B21B3" w:rsidRPr="00DB301B">
        <w:t>старо возрастных</w:t>
      </w:r>
      <w:r w:rsidRPr="00DB301B">
        <w:t xml:space="preserve"> и аварийных насаждений.</w:t>
      </w:r>
    </w:p>
    <w:p w:rsidR="00C524F8" w:rsidRPr="00DB301B" w:rsidRDefault="00C524F8" w:rsidP="00C524F8">
      <w:pPr>
        <w:ind w:firstLine="708"/>
      </w:pPr>
      <w:r w:rsidRPr="00DB301B">
        <w:t>В рамках областного экологического проекта "</w:t>
      </w:r>
      <w:proofErr w:type="gramStart"/>
      <w:r w:rsidRPr="00DB301B">
        <w:t>Посадим миллион деревьев</w:t>
      </w:r>
      <w:proofErr w:type="gramEnd"/>
      <w:r w:rsidRPr="00DB301B">
        <w:t xml:space="preserve">" в </w:t>
      </w:r>
      <w:r w:rsidR="00B512EF" w:rsidRPr="00DB301B">
        <w:t xml:space="preserve">муниципальном образовании Первомайский сельсовет Первомайского района </w:t>
      </w:r>
      <w:r w:rsidRPr="00DB301B">
        <w:t xml:space="preserve">посажено свыше </w:t>
      </w:r>
      <w:r w:rsidR="00B512EF" w:rsidRPr="00DB301B">
        <w:t>5</w:t>
      </w:r>
      <w:r w:rsidRPr="00DB301B">
        <w:t xml:space="preserve"> тыс. единиц деревьев и кустарников. Выполнялись работы по содержанию существующих скверо</w:t>
      </w:r>
      <w:r w:rsidR="00B512EF" w:rsidRPr="00DB301B">
        <w:t>в и парков. В 2015 году заложен</w:t>
      </w:r>
      <w:r w:rsidRPr="00DB301B">
        <w:t xml:space="preserve"> п</w:t>
      </w:r>
      <w:r w:rsidR="00B512EF" w:rsidRPr="00DB301B">
        <w:t>арк</w:t>
      </w:r>
      <w:r w:rsidR="007B21B3">
        <w:t xml:space="preserve"> </w:t>
      </w:r>
      <w:proofErr w:type="gramStart"/>
      <w:r w:rsidRPr="00DB301B">
        <w:t>Победы</w:t>
      </w:r>
      <w:proofErr w:type="gramEnd"/>
      <w:r w:rsidRPr="00DB301B">
        <w:t xml:space="preserve"> на котор</w:t>
      </w:r>
      <w:r w:rsidR="00B512EF" w:rsidRPr="00DB301B">
        <w:t>ом</w:t>
      </w:r>
      <w:r w:rsidRPr="00DB301B">
        <w:t xml:space="preserve"> высажено свыше 5</w:t>
      </w:r>
      <w:r w:rsidR="00B512EF" w:rsidRPr="00DB301B">
        <w:t xml:space="preserve">00 </w:t>
      </w:r>
      <w:r w:rsidRPr="00DB301B">
        <w:t>саженцев.</w:t>
      </w:r>
    </w:p>
    <w:p w:rsidR="00C524F8" w:rsidRPr="00DB301B" w:rsidRDefault="00C524F8" w:rsidP="00C524F8">
      <w:r w:rsidRPr="00DB301B"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</w:t>
      </w:r>
      <w:r w:rsidR="00B512EF" w:rsidRPr="00DB301B">
        <w:t>сельского поселения</w:t>
      </w:r>
      <w:r w:rsidRPr="00DB301B">
        <w:t>, учащихся, трудящихся предприятий, недостаточности средств, определяемых ежегодно местным бюджетом.</w:t>
      </w:r>
    </w:p>
    <w:p w:rsidR="00C524F8" w:rsidRPr="00DB301B" w:rsidRDefault="00C524F8" w:rsidP="00C524F8">
      <w:r w:rsidRPr="00DB301B"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</w:t>
      </w:r>
      <w:r w:rsidRPr="00DB301B">
        <w:lastRenderedPageBreak/>
        <w:t>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C524F8" w:rsidRPr="00DB301B" w:rsidRDefault="00C524F8" w:rsidP="00C524F8"/>
    <w:p w:rsidR="00C524F8" w:rsidRPr="00DB301B" w:rsidRDefault="00930D35" w:rsidP="00C524F8">
      <w:pPr>
        <w:pStyle w:val="1"/>
      </w:pPr>
      <w:r w:rsidRPr="00DB301B">
        <w:t>3</w:t>
      </w:r>
      <w:r w:rsidR="00C524F8" w:rsidRPr="00DB301B">
        <w:t xml:space="preserve">.3 Санитарное состояние </w:t>
      </w:r>
      <w:r w:rsidR="00E73E2D" w:rsidRPr="00DB301B">
        <w:t>территории городского округа</w:t>
      </w:r>
    </w:p>
    <w:p w:rsidR="0068337A" w:rsidRPr="00DB301B" w:rsidRDefault="00C524F8" w:rsidP="00C524F8">
      <w:r w:rsidRPr="00DB301B">
        <w:t xml:space="preserve">В целях улучшения санитарного и экологического состояния </w:t>
      </w:r>
      <w:r w:rsidR="00E73E2D" w:rsidRPr="00DB301B">
        <w:t>территории городского округа</w:t>
      </w:r>
      <w:r w:rsidRPr="00DB301B">
        <w:t xml:space="preserve"> приняты и действуют </w:t>
      </w:r>
      <w:hyperlink r:id="rId9" w:history="1">
        <w:r w:rsidRPr="00DB301B">
          <w:rPr>
            <w:rStyle w:val="a4"/>
            <w:b w:val="0"/>
            <w:color w:val="auto"/>
          </w:rPr>
          <w:t>Правила</w:t>
        </w:r>
      </w:hyperlink>
      <w:r w:rsidRPr="00DB301B">
        <w:t xml:space="preserve"> благоустройства, озеленения и санитарного содержания территории </w:t>
      </w:r>
      <w:r w:rsidR="00B512EF" w:rsidRPr="00DB301B">
        <w:t>муниципального образования Первомайский сельсовет Первомайского района</w:t>
      </w:r>
      <w:r w:rsidRPr="00DB301B">
        <w:t xml:space="preserve">, утвержденные </w:t>
      </w:r>
      <w:hyperlink r:id="rId10" w:history="1">
        <w:r w:rsidRPr="00DB301B">
          <w:rPr>
            <w:rStyle w:val="a4"/>
            <w:b w:val="0"/>
            <w:color w:val="auto"/>
          </w:rPr>
          <w:t>решением</w:t>
        </w:r>
      </w:hyperlink>
      <w:r w:rsidR="00962F55">
        <w:rPr>
          <w:rStyle w:val="a4"/>
          <w:b w:val="0"/>
          <w:color w:val="auto"/>
        </w:rPr>
        <w:t xml:space="preserve"> </w:t>
      </w:r>
      <w:r w:rsidRPr="00DB301B">
        <w:t xml:space="preserve">Совета депутатов </w:t>
      </w:r>
      <w:r w:rsidR="00B512EF" w:rsidRPr="00DB301B">
        <w:t xml:space="preserve">муниципального образования Первомайский сельсовет Первомайского района </w:t>
      </w:r>
      <w:r w:rsidRPr="00DB301B">
        <w:t>2</w:t>
      </w:r>
      <w:r w:rsidR="0068337A" w:rsidRPr="00DB301B">
        <w:t>0</w:t>
      </w:r>
      <w:r w:rsidR="00962F55">
        <w:t xml:space="preserve"> </w:t>
      </w:r>
      <w:r w:rsidR="0068337A" w:rsidRPr="00DB301B">
        <w:t xml:space="preserve">сентября </w:t>
      </w:r>
      <w:r w:rsidRPr="00DB301B">
        <w:t xml:space="preserve"> 201</w:t>
      </w:r>
      <w:r w:rsidR="0068337A" w:rsidRPr="00DB301B">
        <w:t>7</w:t>
      </w:r>
      <w:r w:rsidR="00962F55">
        <w:t xml:space="preserve"> </w:t>
      </w:r>
      <w:r w:rsidR="00E73E2D" w:rsidRPr="00DB301B">
        <w:t xml:space="preserve">№ </w:t>
      </w:r>
      <w:r w:rsidR="0068337A" w:rsidRPr="00DB301B">
        <w:t>80</w:t>
      </w:r>
      <w:r w:rsidRPr="00DB301B">
        <w:t>.</w:t>
      </w:r>
    </w:p>
    <w:p w:rsidR="00C524F8" w:rsidRPr="00DB301B" w:rsidRDefault="00C524F8" w:rsidP="00C524F8">
      <w:r w:rsidRPr="00DB301B">
        <w:t>С целью улучшения санитарного состояния территорий проводятся весенний и осенний месячники по благоустройству территори</w:t>
      </w:r>
      <w:r w:rsidR="0068337A" w:rsidRPr="00DB301B">
        <w:t>и</w:t>
      </w:r>
      <w:r w:rsidR="00962F55">
        <w:t xml:space="preserve"> </w:t>
      </w:r>
      <w:r w:rsidR="0068337A" w:rsidRPr="00DB301B">
        <w:t>муниципального образования Первомайский сельсовет Первомайского района</w:t>
      </w:r>
      <w:r w:rsidRPr="00DB301B">
        <w:t>, в которых принимают участие предприятия и организации всех форм собственности.</w:t>
      </w:r>
    </w:p>
    <w:p w:rsidR="00C524F8" w:rsidRPr="00DB301B" w:rsidRDefault="00C524F8" w:rsidP="00C524F8">
      <w:r w:rsidRPr="00DB301B">
        <w:t>Проблемы по организации и поддержанию все</w:t>
      </w:r>
      <w:r w:rsidR="0068337A" w:rsidRPr="00DB301B">
        <w:t>й</w:t>
      </w:r>
      <w:r w:rsidRPr="00DB301B">
        <w:t xml:space="preserve"> территори</w:t>
      </w:r>
      <w:r w:rsidR="0068337A" w:rsidRPr="00DB301B">
        <w:t>и</w:t>
      </w:r>
      <w:r w:rsidRPr="00DB301B">
        <w:t xml:space="preserve"> в удовлетворительном состоянии остаются, и без их решения порядок в </w:t>
      </w:r>
      <w:r w:rsidR="0068337A" w:rsidRPr="00DB301B">
        <w:t>сельском поселении</w:t>
      </w:r>
      <w:r w:rsidRPr="00DB301B">
        <w:t xml:space="preserve"> навести трудно. Основная проблема - это недостаточное финансирование работ по очистке дорог, тротуаров, территорий общего пользования.</w:t>
      </w:r>
    </w:p>
    <w:p w:rsidR="00C524F8" w:rsidRPr="00DB301B" w:rsidRDefault="0068337A" w:rsidP="00C524F8">
      <w:r w:rsidRPr="00DB301B">
        <w:t>Кроме того</w:t>
      </w:r>
      <w:r w:rsidR="00C524F8" w:rsidRPr="00DB301B">
        <w:t>, в</w:t>
      </w:r>
      <w:r w:rsidR="00962F55">
        <w:t xml:space="preserve"> </w:t>
      </w:r>
      <w:r w:rsidRPr="00DB301B">
        <w:t>муниципально</w:t>
      </w:r>
      <w:r w:rsidR="00962F55">
        <w:t>м</w:t>
      </w:r>
      <w:r w:rsidRPr="00DB301B">
        <w:t xml:space="preserve"> образовани</w:t>
      </w:r>
      <w:r w:rsidR="00962F55">
        <w:t>и</w:t>
      </w:r>
      <w:r w:rsidRPr="00DB301B">
        <w:t xml:space="preserve"> Первомайский сельсовет Первомайского района</w:t>
      </w:r>
      <w:r w:rsidR="00962F55">
        <w:t xml:space="preserve"> </w:t>
      </w:r>
      <w:r w:rsidRPr="00DB301B">
        <w:t>с</w:t>
      </w:r>
      <w:r w:rsidR="00C524F8" w:rsidRPr="00DB301B">
        <w:t>уществующая схема сбора</w:t>
      </w:r>
      <w:r w:rsidRPr="00DB301B">
        <w:t xml:space="preserve"> отходов</w:t>
      </w:r>
      <w:r w:rsidR="00C524F8" w:rsidRPr="00DB301B">
        <w:t xml:space="preserve"> не производит разделения и накопления отходов по видам, не стимулирует население к внедрению селективного сбора отходов и ограничивается вывозом отходов к месту их захоронения. Поэтому в </w:t>
      </w:r>
      <w:r w:rsidRPr="00DB301B">
        <w:t>сельском поселении</w:t>
      </w:r>
      <w:r w:rsidR="00C524F8" w:rsidRPr="00DB301B">
        <w:t xml:space="preserve"> увеличивается количество стихийных свалок.</w:t>
      </w:r>
    </w:p>
    <w:p w:rsidR="00C524F8" w:rsidRPr="00DB301B" w:rsidRDefault="00C524F8" w:rsidP="00C524F8">
      <w:r w:rsidRPr="00DB301B">
        <w:t>Одной из про</w:t>
      </w:r>
      <w:r w:rsidR="00E73E2D" w:rsidRPr="00DB301B">
        <w:t xml:space="preserve">блем благоустройства территории </w:t>
      </w:r>
      <w:r w:rsidR="0068337A" w:rsidRPr="00DB301B">
        <w:t xml:space="preserve">сельского поселения </w:t>
      </w:r>
      <w:r w:rsidRPr="00DB301B">
        <w:t>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содержание гражданами с нарушением всех норм и правил домашних животных.</w:t>
      </w:r>
    </w:p>
    <w:p w:rsidR="00C524F8" w:rsidRPr="00DB301B" w:rsidRDefault="00C524F8" w:rsidP="00C524F8">
      <w:r w:rsidRPr="00DB301B">
        <w:t xml:space="preserve">Анализ показывает, что проблема заключается в низком уровне культуры поведения жителей </w:t>
      </w:r>
      <w:r w:rsidR="0068337A" w:rsidRPr="00DB301B">
        <w:t>муниципального образования Первомайский сельсовет Первомайского района</w:t>
      </w:r>
      <w:r w:rsidRPr="00DB301B">
        <w:t>, небрежном отношении к элементам благоустройства.</w:t>
      </w:r>
    </w:p>
    <w:p w:rsidR="00C524F8" w:rsidRPr="00DB301B" w:rsidRDefault="00C524F8" w:rsidP="00C524F8">
      <w:r w:rsidRPr="00DB301B">
        <w:t>Необходимо проведение разъяснительной работы по соблюдению законодательства по правилам санитарного содержания, охраны и содержания зелёных насаждений, содержания домашних животных.</w:t>
      </w:r>
    </w:p>
    <w:p w:rsidR="00C524F8" w:rsidRPr="00DB301B" w:rsidRDefault="00C524F8" w:rsidP="00C524F8"/>
    <w:p w:rsidR="0099670B" w:rsidRPr="00DB301B" w:rsidRDefault="0099670B" w:rsidP="00C524F8"/>
    <w:p w:rsidR="00C524F8" w:rsidRPr="00DB301B" w:rsidRDefault="00930D35" w:rsidP="00C524F8">
      <w:pPr>
        <w:pStyle w:val="1"/>
      </w:pPr>
      <w:r w:rsidRPr="00DB301B">
        <w:t>3</w:t>
      </w:r>
      <w:r w:rsidR="00C524F8" w:rsidRPr="00DB301B">
        <w:t>.4 Организация ритуальных услуг и содержание мест захоронений</w:t>
      </w:r>
    </w:p>
    <w:p w:rsidR="00C524F8" w:rsidRPr="00DB301B" w:rsidRDefault="00C524F8" w:rsidP="00C524F8"/>
    <w:p w:rsidR="00C524F8" w:rsidRPr="00DB301B" w:rsidRDefault="00EC5473" w:rsidP="00C524F8">
      <w:r w:rsidRPr="00DB301B">
        <w:t>На территории муниципального образования Первомайский сельсовет Первомайского района нет кладбища. Все захоронения производятся на кладбище, расположенном на территории муниципального образования Володарский сельсовет по соглашению о совместном содержании</w:t>
      </w:r>
      <w:r w:rsidR="00FC1CF7" w:rsidRPr="00DB301B">
        <w:t xml:space="preserve"> и благоустройстве мест захоронения</w:t>
      </w:r>
      <w:r w:rsidR="00C524F8" w:rsidRPr="00DB301B">
        <w:t xml:space="preserve">. </w:t>
      </w:r>
    </w:p>
    <w:p w:rsidR="00C524F8" w:rsidRPr="00DB301B" w:rsidRDefault="00C524F8" w:rsidP="00C524F8">
      <w:r w:rsidRPr="00DB301B">
        <w:t>Постоянно осуществляются работы по содержанию кладбищ</w:t>
      </w:r>
      <w:r w:rsidR="00FC1CF7" w:rsidRPr="00DB301B">
        <w:t>а</w:t>
      </w:r>
      <w:r w:rsidRPr="00DB301B">
        <w:t xml:space="preserve">: очистка территории, очистка дорог в зимний период, вывоз мусора. </w:t>
      </w:r>
    </w:p>
    <w:p w:rsidR="00C524F8" w:rsidRPr="00DB301B" w:rsidRDefault="00C524F8" w:rsidP="00C524F8">
      <w:r w:rsidRPr="00DB301B">
        <w:t>Работы по содержанию мест захоронения, выполняются за счет средств местного бю</w:t>
      </w:r>
      <w:r w:rsidR="00FC1CF7" w:rsidRPr="00DB301B">
        <w:t>джета</w:t>
      </w:r>
      <w:r w:rsidRPr="00DB301B">
        <w:t>.</w:t>
      </w:r>
    </w:p>
    <w:p w:rsidR="00C524F8" w:rsidRPr="00DB301B" w:rsidRDefault="00C524F8" w:rsidP="00C524F8">
      <w:r w:rsidRPr="00DB301B">
        <w:t>Несмотр</w:t>
      </w:r>
      <w:r w:rsidR="005A0AF8" w:rsidRPr="00DB301B">
        <w:t xml:space="preserve">я на большую работу, проводимую по содержанию </w:t>
      </w:r>
      <w:r w:rsidRPr="00DB301B">
        <w:t>кладбищ</w:t>
      </w:r>
      <w:r w:rsidR="00FC1CF7" w:rsidRPr="00DB301B">
        <w:t>а</w:t>
      </w:r>
      <w:r w:rsidRPr="00DB301B">
        <w:t>, остается много нерешенных проблем.</w:t>
      </w:r>
    </w:p>
    <w:p w:rsidR="00C524F8" w:rsidRPr="00DB301B" w:rsidRDefault="00C524F8" w:rsidP="00C524F8">
      <w:r w:rsidRPr="00DB301B">
        <w:lastRenderedPageBreak/>
        <w:t>Из-за отсутствия денежных средств не проводятся работы по инвентаризации и паспортизации мест захоронений с постановкой на кадастровый учет.</w:t>
      </w:r>
    </w:p>
    <w:p w:rsidR="00D018F5" w:rsidRPr="00DB301B" w:rsidRDefault="002759AA" w:rsidP="00D018F5">
      <w:r w:rsidRPr="00DB301B">
        <w:t xml:space="preserve">В качестве </w:t>
      </w:r>
      <w:r w:rsidR="00D018F5" w:rsidRPr="00DB301B">
        <w:t>показателей</w:t>
      </w:r>
      <w:r w:rsidRPr="00DB301B">
        <w:t xml:space="preserve"> (индикаторов)</w:t>
      </w:r>
      <w:r w:rsidR="00D018F5" w:rsidRPr="00DB301B">
        <w:t xml:space="preserve"> Программы использованы показатели, характеризующие благоустройство </w:t>
      </w:r>
      <w:r w:rsidR="006D7A5A" w:rsidRPr="00DB301B">
        <w:t>муниципального образования Первомайский сельсовет Первомайского района</w:t>
      </w:r>
      <w:r w:rsidR="00D018F5" w:rsidRPr="00DB301B">
        <w:t>.</w:t>
      </w:r>
    </w:p>
    <w:p w:rsidR="00D018F5" w:rsidRPr="00DB301B" w:rsidRDefault="00D018F5" w:rsidP="00D018F5">
      <w:r w:rsidRPr="00DB301B">
        <w:t>Реализация мероприятий Программы позволит к 2020 году:</w:t>
      </w:r>
    </w:p>
    <w:p w:rsidR="00D018F5" w:rsidRPr="00DB301B" w:rsidRDefault="00D018F5" w:rsidP="00D018F5">
      <w:r w:rsidRPr="00DB301B">
        <w:t>- создать услов</w:t>
      </w:r>
      <w:r w:rsidR="002759AA" w:rsidRPr="00DB301B">
        <w:t xml:space="preserve">ия для работы и отдыха жителей </w:t>
      </w:r>
      <w:r w:rsidR="006D7A5A" w:rsidRPr="00DB301B">
        <w:t>сельского поселения</w:t>
      </w:r>
      <w:r w:rsidRPr="00DB301B">
        <w:t>;</w:t>
      </w:r>
    </w:p>
    <w:p w:rsidR="00D018F5" w:rsidRPr="00DB301B" w:rsidRDefault="00D018F5" w:rsidP="00D018F5">
      <w:r w:rsidRPr="00DB301B">
        <w:t>- улучшить состояние территории муниципальн</w:t>
      </w:r>
      <w:r w:rsidR="00F344C0" w:rsidRPr="00DB301B">
        <w:t>ого образования</w:t>
      </w:r>
      <w:r w:rsidRPr="00DB301B">
        <w:t>;</w:t>
      </w:r>
    </w:p>
    <w:p w:rsidR="00D018F5" w:rsidRPr="00DB301B" w:rsidRDefault="00D018F5" w:rsidP="00D018F5">
      <w:r w:rsidRPr="00DB301B">
        <w:t>- привить жителям муниципальн</w:t>
      </w:r>
      <w:r w:rsidR="00F344C0" w:rsidRPr="00DB301B">
        <w:t xml:space="preserve">ого образования </w:t>
      </w:r>
      <w:r w:rsidRPr="00DB301B">
        <w:t>люб</w:t>
      </w:r>
      <w:r w:rsidR="005A0AF8" w:rsidRPr="00DB301B">
        <w:t>овь</w:t>
      </w:r>
      <w:r w:rsidRPr="00DB301B">
        <w:t xml:space="preserve"> и уважени</w:t>
      </w:r>
      <w:r w:rsidR="005A0AF8" w:rsidRPr="00DB301B">
        <w:t>е</w:t>
      </w:r>
      <w:r w:rsidRPr="00DB301B">
        <w:t xml:space="preserve"> к своему </w:t>
      </w:r>
      <w:r w:rsidR="006D7A5A" w:rsidRPr="00DB301B">
        <w:t>поселку</w:t>
      </w:r>
      <w:r w:rsidRPr="00DB301B">
        <w:t xml:space="preserve"> к соблюдению чистоты и порядка на терри</w:t>
      </w:r>
      <w:r w:rsidR="00661BD3" w:rsidRPr="00DB301B">
        <w:t xml:space="preserve">тории </w:t>
      </w:r>
      <w:r w:rsidR="006D7A5A" w:rsidRPr="00DB301B">
        <w:t>поселения</w:t>
      </w:r>
      <w:r w:rsidRPr="00DB301B">
        <w:t>;</w:t>
      </w:r>
    </w:p>
    <w:p w:rsidR="00D018F5" w:rsidRPr="00DB301B" w:rsidRDefault="00D018F5" w:rsidP="00D018F5">
      <w:r w:rsidRPr="00DB301B">
        <w:t>- определить перспективы улучшения благоустройства муниципального образования</w:t>
      </w:r>
      <w:r w:rsidR="00661BD3" w:rsidRPr="00DB301B">
        <w:t>;</w:t>
      </w:r>
    </w:p>
    <w:p w:rsidR="00D018F5" w:rsidRPr="00DB301B" w:rsidRDefault="00D018F5" w:rsidP="00D018F5">
      <w:r w:rsidRPr="00DB301B">
        <w:t>- увеличить площадь зеленых насаждений;</w:t>
      </w:r>
    </w:p>
    <w:p w:rsidR="00D018F5" w:rsidRPr="00DB301B" w:rsidRDefault="00D018F5" w:rsidP="00D018F5">
      <w:r w:rsidRPr="00DB301B">
        <w:t>- сократить количество несанкционированных свалок;</w:t>
      </w:r>
    </w:p>
    <w:p w:rsidR="00D963A0" w:rsidRPr="00DB301B" w:rsidRDefault="00D018F5" w:rsidP="0029656E">
      <w:r w:rsidRPr="00DB301B">
        <w:t>- повысить качество жизни граждан.</w:t>
      </w:r>
      <w:bookmarkStart w:id="5" w:name="sub_4300"/>
    </w:p>
    <w:p w:rsidR="00930D35" w:rsidRPr="00DB301B" w:rsidRDefault="00930D35" w:rsidP="006D7A5A">
      <w:pPr>
        <w:jc w:val="left"/>
      </w:pPr>
      <w:r w:rsidRPr="00DB301B">
        <w:t>Объемы предлагаемых мероприятий требуют значительных финансовых и временных затрат, поэтому программа действий по реализации разработанных мероприятий рассчитана на период 201</w:t>
      </w:r>
      <w:r w:rsidR="006D7A5A" w:rsidRPr="00DB301B">
        <w:t>8</w:t>
      </w:r>
      <w:r w:rsidRPr="00DB301B">
        <w:t>-20</w:t>
      </w:r>
      <w:r w:rsidR="00EC78F9" w:rsidRPr="00DB301B">
        <w:t>20</w:t>
      </w:r>
      <w:r w:rsidRPr="00DB301B">
        <w:t xml:space="preserve"> годы. </w:t>
      </w:r>
    </w:p>
    <w:p w:rsidR="00930D35" w:rsidRPr="00DB301B" w:rsidRDefault="00930D35" w:rsidP="006D7A5A">
      <w:pPr>
        <w:jc w:val="left"/>
      </w:pPr>
      <w:r w:rsidRPr="00DB301B">
        <w:t>Программа разработана как скоординированный по ресурсам, исполнителям и срокам реализации комплекс организационных, производственно-хозяйственных, экологических, социальных и других мероприятий, обеспечивающий достижение поставленной цели и решение связанных с ней задач.</w:t>
      </w:r>
    </w:p>
    <w:p w:rsidR="00930D35" w:rsidRPr="00DB301B" w:rsidRDefault="00930D35" w:rsidP="00930D35">
      <w:r w:rsidRPr="00DB301B">
        <w:t>В основу Программы, положены следующие принципы:</w:t>
      </w:r>
    </w:p>
    <w:p w:rsidR="00930D35" w:rsidRPr="00DB301B" w:rsidRDefault="00930D35" w:rsidP="00B77FB2">
      <w:pPr>
        <w:ind w:firstLine="0"/>
      </w:pPr>
      <w:r w:rsidRPr="00DB301B">
        <w:t>- улучшение качества проживания населения;</w:t>
      </w:r>
    </w:p>
    <w:p w:rsidR="00930D35" w:rsidRPr="00DB301B" w:rsidRDefault="00930D35" w:rsidP="00B77FB2">
      <w:pPr>
        <w:ind w:firstLine="0"/>
      </w:pPr>
      <w:r w:rsidRPr="00DB301B">
        <w:t>- эффективность расходования бюджетных средств.</w:t>
      </w:r>
    </w:p>
    <w:p w:rsidR="00EC78F9" w:rsidRPr="00DB301B" w:rsidRDefault="0091203D" w:rsidP="00EC78F9">
      <w:pPr>
        <w:ind w:firstLine="540"/>
      </w:pPr>
      <w:hyperlink w:anchor="Par380" w:history="1">
        <w:r w:rsidR="00EC78F9" w:rsidRPr="00DB301B">
          <w:t>Перечень</w:t>
        </w:r>
      </w:hyperlink>
      <w:r w:rsidR="00EC78F9" w:rsidRPr="00DB301B">
        <w:t xml:space="preserve"> целевых показателей (индикаторов) Программы приведен в приложении № 1 к настоящей Программе.</w:t>
      </w:r>
    </w:p>
    <w:p w:rsidR="00FF4213" w:rsidRPr="00DB301B" w:rsidRDefault="00FF4213" w:rsidP="00D963A0">
      <w:pPr>
        <w:ind w:firstLine="540"/>
        <w:jc w:val="center"/>
      </w:pPr>
    </w:p>
    <w:p w:rsidR="00900E42" w:rsidRPr="00DB301B" w:rsidRDefault="00900E42" w:rsidP="00900E42">
      <w:pPr>
        <w:widowControl/>
        <w:autoSpaceDE/>
        <w:autoSpaceDN/>
        <w:adjustRightInd/>
        <w:ind w:firstLine="709"/>
        <w:jc w:val="center"/>
      </w:pPr>
      <w:r w:rsidRPr="00DB301B">
        <w:t>4. Перечень программных мероприятий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  <w:jc w:val="center"/>
      </w:pPr>
    </w:p>
    <w:p w:rsidR="00900E42" w:rsidRPr="00DB301B" w:rsidRDefault="00900E42" w:rsidP="00900E42">
      <w:pPr>
        <w:autoSpaceDE/>
        <w:autoSpaceDN/>
        <w:adjustRightInd/>
        <w:ind w:firstLine="709"/>
      </w:pPr>
      <w:r w:rsidRPr="00DB301B">
        <w:t xml:space="preserve">На реализацию задач Программы будут направлены следующие основные мероприятия: </w:t>
      </w:r>
    </w:p>
    <w:p w:rsidR="00900E42" w:rsidRPr="00DB301B" w:rsidRDefault="00900E42" w:rsidP="00900E42">
      <w:pPr>
        <w:autoSpaceDE/>
        <w:autoSpaceDN/>
        <w:adjustRightInd/>
        <w:ind w:left="709" w:firstLine="0"/>
        <w:contextualSpacing/>
        <w:rPr>
          <w:bCs/>
          <w:lang w:eastAsia="ar-SA"/>
        </w:rPr>
      </w:pPr>
      <w:r w:rsidRPr="00DB301B">
        <w:rPr>
          <w:bCs/>
          <w:lang w:eastAsia="ar-SA"/>
        </w:rPr>
        <w:t xml:space="preserve">4.1. Благоустройство дворовых территорий </w:t>
      </w:r>
      <w:r w:rsidRPr="00DB301B">
        <w:t>МО Первомайский сельсовет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 xml:space="preserve">Перечень мероприятий по благоустройству дворовых территорий многоквартирных домов определен Порядком предоставления субсидий из областного бюджета бюджетам муниципальных образований Оренбургской области на </w:t>
      </w:r>
      <w:proofErr w:type="spellStart"/>
      <w:r w:rsidRPr="00DB301B">
        <w:t>софинансирование</w:t>
      </w:r>
      <w:proofErr w:type="spellEnd"/>
      <w:r w:rsidRPr="00DB301B">
        <w:t xml:space="preserve"> расходных обязательств муниципальных образований на поддержку муниципальных программ формирование современной городской среды и включает в себя: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1.1.Минимальный перечень видов работ по благоустройству дворовых территорий многоквартирных домов: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 ремонт дворовых проездов;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 обеспечение освещения дворовых территорий;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 установка скамеек;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 установка урн.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Данный перечень является исчерпывающим и не может быть расширен.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Нормативная стоимость (единичные расценки) работ по благоустройству дворовых территорий, входящих в минимальный перечень работ приведена в таблице 1 Программы, а также в Приложении № 7 к Программе.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17"/>
        <w:gridCol w:w="2393"/>
        <w:gridCol w:w="2393"/>
      </w:tblGrid>
      <w:tr w:rsidR="00900E42" w:rsidRPr="00DB301B" w:rsidTr="00900E42">
        <w:tc>
          <w:tcPr>
            <w:tcW w:w="828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lastRenderedPageBreak/>
              <w:t xml:space="preserve">№ </w:t>
            </w:r>
            <w:proofErr w:type="gramStart"/>
            <w:r w:rsidRPr="00DB301B">
              <w:t>п</w:t>
            </w:r>
            <w:proofErr w:type="gramEnd"/>
            <w:r w:rsidRPr="00DB301B">
              <w:t>/п</w:t>
            </w:r>
          </w:p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417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t>Единица измерения</w:t>
            </w:r>
          </w:p>
        </w:tc>
        <w:tc>
          <w:tcPr>
            <w:tcW w:w="2393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t>Нормативы финансовых затрат на 1 единицу измерения, с учетом НДС (руб.)</w:t>
            </w:r>
          </w:p>
        </w:tc>
      </w:tr>
      <w:tr w:rsidR="00900E42" w:rsidRPr="00DB301B" w:rsidTr="00900E42">
        <w:tc>
          <w:tcPr>
            <w:tcW w:w="828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1.</w:t>
            </w:r>
          </w:p>
        </w:tc>
        <w:tc>
          <w:tcPr>
            <w:tcW w:w="3417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Стоимость ремонта асфальтобетонного покрытия дворовых проездов</w:t>
            </w:r>
          </w:p>
        </w:tc>
        <w:tc>
          <w:tcPr>
            <w:tcW w:w="239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100 м²</w:t>
            </w:r>
          </w:p>
        </w:tc>
        <w:tc>
          <w:tcPr>
            <w:tcW w:w="2393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10000</w:t>
            </w:r>
          </w:p>
        </w:tc>
      </w:tr>
      <w:tr w:rsidR="00900E42" w:rsidRPr="00DB301B" w:rsidTr="00900E42">
        <w:tc>
          <w:tcPr>
            <w:tcW w:w="828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2.</w:t>
            </w:r>
          </w:p>
        </w:tc>
        <w:tc>
          <w:tcPr>
            <w:tcW w:w="3417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Обеспечение освещение дворовых территорий</w:t>
            </w:r>
          </w:p>
        </w:tc>
        <w:tc>
          <w:tcPr>
            <w:tcW w:w="239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100 м²</w:t>
            </w:r>
          </w:p>
        </w:tc>
        <w:tc>
          <w:tcPr>
            <w:tcW w:w="2393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1000</w:t>
            </w:r>
          </w:p>
        </w:tc>
      </w:tr>
      <w:tr w:rsidR="00900E42" w:rsidRPr="00DB301B" w:rsidTr="00900E42">
        <w:tc>
          <w:tcPr>
            <w:tcW w:w="828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3.</w:t>
            </w:r>
          </w:p>
        </w:tc>
        <w:tc>
          <w:tcPr>
            <w:tcW w:w="3417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Стоимость установки скамьи</w:t>
            </w:r>
          </w:p>
        </w:tc>
        <w:tc>
          <w:tcPr>
            <w:tcW w:w="239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1 штука</w:t>
            </w:r>
          </w:p>
        </w:tc>
        <w:tc>
          <w:tcPr>
            <w:tcW w:w="2393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700</w:t>
            </w:r>
          </w:p>
        </w:tc>
      </w:tr>
      <w:tr w:rsidR="00900E42" w:rsidRPr="00DB301B" w:rsidTr="00900E42">
        <w:tc>
          <w:tcPr>
            <w:tcW w:w="828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4.</w:t>
            </w:r>
          </w:p>
        </w:tc>
        <w:tc>
          <w:tcPr>
            <w:tcW w:w="3417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Стоимость установки урны для мусора</w:t>
            </w:r>
          </w:p>
        </w:tc>
        <w:tc>
          <w:tcPr>
            <w:tcW w:w="239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1 штука</w:t>
            </w:r>
          </w:p>
        </w:tc>
        <w:tc>
          <w:tcPr>
            <w:tcW w:w="2393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500</w:t>
            </w:r>
          </w:p>
        </w:tc>
      </w:tr>
    </w:tbl>
    <w:p w:rsidR="00900E42" w:rsidRPr="00DB301B" w:rsidRDefault="00900E42" w:rsidP="00900E42">
      <w:pPr>
        <w:widowControl/>
        <w:autoSpaceDE/>
        <w:autoSpaceDN/>
        <w:adjustRightInd/>
        <w:ind w:firstLine="709"/>
      </w:pP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Pr="00DB301B">
        <w:t>исходя из минимального перечня работ по благоустройству дворовых территорий многоквартирных домов приведен</w:t>
      </w:r>
      <w:proofErr w:type="gramEnd"/>
      <w:r w:rsidRPr="00DB301B">
        <w:t xml:space="preserve"> в приложении № 3 к настоящей Программе.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  <w:jc w:val="left"/>
      </w:pPr>
      <w:r w:rsidRPr="00DB301B">
        <w:t>1.2. Перечень дополнительных видов работ по благоустройству дворовых территорий многоквартирных домов: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  <w:jc w:val="left"/>
      </w:pPr>
      <w:r w:rsidRPr="00DB301B">
        <w:t>-ремонт и (или) устройство тротуаров;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  <w:jc w:val="left"/>
      </w:pPr>
      <w:r w:rsidRPr="00DB301B">
        <w:t>-ремонт автомобильных дорог, образующих проезды к территориям, прилегающим к многоквартирным домам;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  <w:jc w:val="left"/>
      </w:pPr>
      <w:r w:rsidRPr="00DB301B">
        <w:t>-ремонт и устройство автомобильных парковок (парковочных мест);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  <w:jc w:val="left"/>
      </w:pPr>
      <w:r w:rsidRPr="00DB301B">
        <w:t>-ремонт и устройство водоотводных сооружений;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  <w:jc w:val="left"/>
      </w:pPr>
      <w:r w:rsidRPr="00DB301B">
        <w:t>-устройство и оборудование детских, спортивных площадок, иных площадок;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  <w:jc w:val="left"/>
      </w:pPr>
      <w:r w:rsidRPr="00DB301B">
        <w:t>-организация площадок для установки мусоросборников;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  <w:jc w:val="left"/>
      </w:pPr>
      <w:r w:rsidRPr="00DB301B">
        <w:t>-озеленение.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  <w:rPr>
          <w:bCs/>
          <w:lang w:eastAsia="ar-SA"/>
        </w:rPr>
      </w:pPr>
      <w:r w:rsidRPr="00DB301B">
        <w:t>Нормативная стоимость (единичные расценки) работ по благоустройству дворовых территорий, входящих в перечень дополнительных работ приведена в таблице 2 Программы, а также в Приложении № 7 к Программе.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Таблица 2. Нормативная стоимость (единичные расценки) работ по благоустройству дворовых территорий, входящих в перечень дополнительных работ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33"/>
        <w:gridCol w:w="2277"/>
        <w:gridCol w:w="2393"/>
      </w:tblGrid>
      <w:tr w:rsidR="00900E42" w:rsidRPr="00DB301B" w:rsidTr="00835B67">
        <w:tc>
          <w:tcPr>
            <w:tcW w:w="828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 xml:space="preserve">№ </w:t>
            </w:r>
            <w:proofErr w:type="gramStart"/>
            <w:r w:rsidRPr="00DB301B">
              <w:t>п</w:t>
            </w:r>
            <w:proofErr w:type="gramEnd"/>
            <w:r w:rsidRPr="00DB301B">
              <w:t>/п</w:t>
            </w:r>
          </w:p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533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t>Наименование норматива финансовых затрат на благоустройство</w:t>
            </w:r>
          </w:p>
        </w:tc>
        <w:tc>
          <w:tcPr>
            <w:tcW w:w="2277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t>Единица измерения</w:t>
            </w:r>
          </w:p>
        </w:tc>
        <w:tc>
          <w:tcPr>
            <w:tcW w:w="239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Нормативы финансовых затрат</w:t>
            </w:r>
          </w:p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t>на 1 единицу измерения, с учетом НДС (руб.)</w:t>
            </w:r>
          </w:p>
        </w:tc>
      </w:tr>
      <w:tr w:rsidR="00900E42" w:rsidRPr="00DB301B" w:rsidTr="00835B67">
        <w:tc>
          <w:tcPr>
            <w:tcW w:w="828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1.</w:t>
            </w:r>
          </w:p>
        </w:tc>
        <w:tc>
          <w:tcPr>
            <w:tcW w:w="353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Ремонт и (или) устройство тротуаров</w:t>
            </w:r>
          </w:p>
        </w:tc>
        <w:tc>
          <w:tcPr>
            <w:tcW w:w="2277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100 м</w:t>
            </w:r>
            <w:proofErr w:type="gramStart"/>
            <w:r w:rsidRPr="00DB301B">
              <w:t>2</w:t>
            </w:r>
            <w:proofErr w:type="gramEnd"/>
          </w:p>
        </w:tc>
        <w:tc>
          <w:tcPr>
            <w:tcW w:w="2393" w:type="dxa"/>
          </w:tcPr>
          <w:p w:rsidR="00900E42" w:rsidRPr="00DB301B" w:rsidRDefault="0006318C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15000</w:t>
            </w:r>
          </w:p>
        </w:tc>
      </w:tr>
      <w:tr w:rsidR="00900E42" w:rsidRPr="00DB301B" w:rsidTr="00835B67">
        <w:tc>
          <w:tcPr>
            <w:tcW w:w="828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2.</w:t>
            </w:r>
          </w:p>
        </w:tc>
        <w:tc>
          <w:tcPr>
            <w:tcW w:w="353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 xml:space="preserve">Ремонт автомобильных дорог, образующих проезды к территориям, прилегающим к </w:t>
            </w:r>
            <w:r w:rsidRPr="00DB301B">
              <w:lastRenderedPageBreak/>
              <w:t>многоквартирным домам</w:t>
            </w:r>
          </w:p>
        </w:tc>
        <w:tc>
          <w:tcPr>
            <w:tcW w:w="2277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lastRenderedPageBreak/>
              <w:t>100 м</w:t>
            </w:r>
            <w:proofErr w:type="gramStart"/>
            <w:r w:rsidRPr="00DB301B">
              <w:t>2</w:t>
            </w:r>
            <w:proofErr w:type="gramEnd"/>
          </w:p>
        </w:tc>
        <w:tc>
          <w:tcPr>
            <w:tcW w:w="2393" w:type="dxa"/>
          </w:tcPr>
          <w:p w:rsidR="00900E42" w:rsidRPr="00DB301B" w:rsidRDefault="0006318C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50000</w:t>
            </w:r>
          </w:p>
        </w:tc>
      </w:tr>
      <w:tr w:rsidR="00900E42" w:rsidRPr="00DB301B" w:rsidTr="00835B67">
        <w:tc>
          <w:tcPr>
            <w:tcW w:w="828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lastRenderedPageBreak/>
              <w:t>3.</w:t>
            </w:r>
          </w:p>
        </w:tc>
        <w:tc>
          <w:tcPr>
            <w:tcW w:w="353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Ремонт и устройство автомобильных парковок (парковочных мест)</w:t>
            </w:r>
          </w:p>
        </w:tc>
        <w:tc>
          <w:tcPr>
            <w:tcW w:w="2277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100 м</w:t>
            </w:r>
            <w:proofErr w:type="gramStart"/>
            <w:r w:rsidRPr="00DB301B">
              <w:t>2</w:t>
            </w:r>
            <w:proofErr w:type="gramEnd"/>
          </w:p>
        </w:tc>
        <w:tc>
          <w:tcPr>
            <w:tcW w:w="2393" w:type="dxa"/>
          </w:tcPr>
          <w:p w:rsidR="00900E42" w:rsidRPr="00DB301B" w:rsidRDefault="0006318C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50000</w:t>
            </w:r>
          </w:p>
        </w:tc>
      </w:tr>
      <w:tr w:rsidR="00900E42" w:rsidRPr="00DB301B" w:rsidTr="00835B67">
        <w:tc>
          <w:tcPr>
            <w:tcW w:w="828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4.</w:t>
            </w:r>
          </w:p>
        </w:tc>
        <w:tc>
          <w:tcPr>
            <w:tcW w:w="353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Ремонт и устройство водоотводных сооружений</w:t>
            </w:r>
          </w:p>
        </w:tc>
        <w:tc>
          <w:tcPr>
            <w:tcW w:w="2277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1 м</w:t>
            </w:r>
          </w:p>
        </w:tc>
        <w:tc>
          <w:tcPr>
            <w:tcW w:w="2393" w:type="dxa"/>
          </w:tcPr>
          <w:p w:rsidR="00900E42" w:rsidRPr="00DB301B" w:rsidRDefault="0006318C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400</w:t>
            </w:r>
          </w:p>
        </w:tc>
      </w:tr>
      <w:tr w:rsidR="00900E42" w:rsidRPr="00DB301B" w:rsidTr="00835B67">
        <w:tc>
          <w:tcPr>
            <w:tcW w:w="828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5.</w:t>
            </w:r>
          </w:p>
        </w:tc>
        <w:tc>
          <w:tcPr>
            <w:tcW w:w="353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Устройство и оборудование детских, спортивных площадок, иных площадок</w:t>
            </w:r>
          </w:p>
        </w:tc>
        <w:tc>
          <w:tcPr>
            <w:tcW w:w="2277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1 площадка</w:t>
            </w:r>
          </w:p>
        </w:tc>
        <w:tc>
          <w:tcPr>
            <w:tcW w:w="2393" w:type="dxa"/>
          </w:tcPr>
          <w:p w:rsidR="00900E42" w:rsidRPr="00DB301B" w:rsidRDefault="0006318C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40000</w:t>
            </w:r>
          </w:p>
        </w:tc>
      </w:tr>
      <w:tr w:rsidR="00900E42" w:rsidRPr="00DB301B" w:rsidTr="00835B67">
        <w:tc>
          <w:tcPr>
            <w:tcW w:w="828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6.</w:t>
            </w:r>
          </w:p>
        </w:tc>
        <w:tc>
          <w:tcPr>
            <w:tcW w:w="353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 xml:space="preserve">Организация площадок для установки мусоросборников (2,5 </w:t>
            </w:r>
            <w:r w:rsidRPr="00DB301B">
              <w:sym w:font="Symbol" w:char="F02A"/>
            </w:r>
            <w:r w:rsidRPr="00DB301B">
              <w:t>10)</w:t>
            </w:r>
          </w:p>
        </w:tc>
        <w:tc>
          <w:tcPr>
            <w:tcW w:w="2277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1 площадка</w:t>
            </w:r>
          </w:p>
        </w:tc>
        <w:tc>
          <w:tcPr>
            <w:tcW w:w="2393" w:type="dxa"/>
          </w:tcPr>
          <w:p w:rsidR="00900E42" w:rsidRPr="00DB301B" w:rsidRDefault="0006318C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15000</w:t>
            </w:r>
          </w:p>
        </w:tc>
      </w:tr>
      <w:tr w:rsidR="00900E42" w:rsidRPr="00DB301B" w:rsidTr="00835B67">
        <w:tc>
          <w:tcPr>
            <w:tcW w:w="828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7.</w:t>
            </w:r>
          </w:p>
        </w:tc>
        <w:tc>
          <w:tcPr>
            <w:tcW w:w="353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Озеленение (посадка деревьев)</w:t>
            </w:r>
          </w:p>
        </w:tc>
        <w:tc>
          <w:tcPr>
            <w:tcW w:w="2277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1 дерево</w:t>
            </w:r>
          </w:p>
        </w:tc>
        <w:tc>
          <w:tcPr>
            <w:tcW w:w="2393" w:type="dxa"/>
          </w:tcPr>
          <w:p w:rsidR="00900E42" w:rsidRPr="00DB301B" w:rsidRDefault="0006318C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300</w:t>
            </w:r>
          </w:p>
        </w:tc>
      </w:tr>
      <w:tr w:rsidR="00900E42" w:rsidRPr="00DB301B" w:rsidTr="00835B67">
        <w:tc>
          <w:tcPr>
            <w:tcW w:w="828" w:type="dxa"/>
          </w:tcPr>
          <w:p w:rsidR="00900E42" w:rsidRPr="00DB301B" w:rsidRDefault="00900E42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8.</w:t>
            </w:r>
          </w:p>
        </w:tc>
        <w:tc>
          <w:tcPr>
            <w:tcW w:w="353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Озеленение (газоны)</w:t>
            </w:r>
          </w:p>
        </w:tc>
        <w:tc>
          <w:tcPr>
            <w:tcW w:w="2277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100 м</w:t>
            </w:r>
            <w:proofErr w:type="gramStart"/>
            <w:r w:rsidRPr="00DB301B">
              <w:t>2</w:t>
            </w:r>
            <w:proofErr w:type="gramEnd"/>
          </w:p>
        </w:tc>
        <w:tc>
          <w:tcPr>
            <w:tcW w:w="2393" w:type="dxa"/>
          </w:tcPr>
          <w:p w:rsidR="00900E42" w:rsidRPr="00DB301B" w:rsidRDefault="0006318C" w:rsidP="00900E42">
            <w:pPr>
              <w:autoSpaceDE/>
              <w:autoSpaceDN/>
              <w:adjustRightInd/>
              <w:ind w:firstLine="0"/>
              <w:contextualSpacing/>
              <w:jc w:val="center"/>
              <w:rPr>
                <w:bCs/>
                <w:lang w:eastAsia="ar-SA"/>
              </w:rPr>
            </w:pPr>
            <w:r w:rsidRPr="00DB301B">
              <w:rPr>
                <w:bCs/>
                <w:lang w:eastAsia="ar-SA"/>
              </w:rPr>
              <w:t>30000</w:t>
            </w:r>
          </w:p>
        </w:tc>
      </w:tr>
    </w:tbl>
    <w:p w:rsidR="00900E42" w:rsidRPr="00DB301B" w:rsidRDefault="00900E42" w:rsidP="00900E42">
      <w:pPr>
        <w:widowControl/>
        <w:autoSpaceDE/>
        <w:autoSpaceDN/>
        <w:adjustRightInd/>
        <w:ind w:firstLine="709"/>
        <w:rPr>
          <w:bCs/>
          <w:lang w:eastAsia="ar-SA"/>
        </w:rPr>
      </w:pP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 xml:space="preserve">В целях организации обсуждения, проведения комиссионной оценки предложений заинтересованных лиц, а так же осуществления контроля за реализацией муниципальной программы создана Общественная комиссия, состав и Положение о которой утверждено Постановлением </w:t>
      </w:r>
      <w:r w:rsidR="00835B67" w:rsidRPr="00DB301B">
        <w:t>администрации муниципального образования Первомайский сельсове</w:t>
      </w:r>
      <w:proofErr w:type="gramStart"/>
      <w:r w:rsidR="00835B67" w:rsidRPr="00DB301B">
        <w:t>т</w:t>
      </w:r>
      <w:r w:rsidRPr="00DB301B">
        <w:t>(</w:t>
      </w:r>
      <w:proofErr w:type="gramEnd"/>
      <w:r w:rsidRPr="00DB301B">
        <w:t>далее – Общественная комиссия)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Адресный перечень дворовых территорий формируется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– 202</w:t>
      </w:r>
      <w:r w:rsidR="0006318C" w:rsidRPr="00DB301B">
        <w:t>2</w:t>
      </w:r>
      <w:r w:rsidRPr="00DB301B">
        <w:t xml:space="preserve"> годы», утвержденным постановлением </w:t>
      </w:r>
      <w:r w:rsidR="00835B67" w:rsidRPr="00DB301B">
        <w:t>администрации муниципального образования Первомайский сельсовет</w:t>
      </w:r>
      <w:r w:rsidRPr="00DB301B">
        <w:t xml:space="preserve"> и является приложением Программы.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 xml:space="preserve">Включение дворовой территории в муниципальную программу без решения заинтересованных лиц не допускается. </w:t>
      </w:r>
      <w:proofErr w:type="gramStart"/>
      <w:r w:rsidRPr="00DB301B">
        <w:t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 либо для финансирования в случае предоставления дополнительных средств из областного бюджета.</w:t>
      </w:r>
      <w:proofErr w:type="gramEnd"/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proofErr w:type="gramStart"/>
      <w:r w:rsidRPr="00DB301B">
        <w:t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МО</w:t>
      </w:r>
      <w:r w:rsidR="0006318C" w:rsidRPr="00DB301B">
        <w:t xml:space="preserve"> Первомайский сельсовет</w:t>
      </w:r>
      <w:r w:rsidRPr="00DB301B">
        <w:t xml:space="preserve"> на 2018 – 2022 годы» согласно приложению № 6 к настоящей Программе.</w:t>
      </w:r>
      <w:proofErr w:type="gramEnd"/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Адресный перечень дворовых территорий является приложением № 1 к настоящей Программе.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  <w:rPr>
          <w:i/>
        </w:rPr>
      </w:pPr>
      <w:r w:rsidRPr="00DB301B"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</w:t>
      </w:r>
      <w:proofErr w:type="gramStart"/>
      <w:r w:rsidRPr="00DB301B">
        <w:t xml:space="preserve">Доля участия заинтересованных лиц в выполнении дополнительного перечня работ по благоустройству дворовых территорий в соответствии с Едиными требованиями к муниципальным </w:t>
      </w:r>
      <w:r w:rsidRPr="00DB301B">
        <w:lastRenderedPageBreak/>
        <w:t>программам формирования комфортной городской среды, установленными Постановлением правительства Оренбургской области от 28.09.2017 № 696-пп «Об утверждении государственной программы «формирование комфортной городской среды в Оренбургской области» на 2018-2022 годы» определяется как процент от стоимости мероприятий по благоустройству дворовой территории, входящих в дополнительный</w:t>
      </w:r>
      <w:proofErr w:type="gramEnd"/>
      <w:r w:rsidRPr="00DB301B">
        <w:t xml:space="preserve"> перечень, и составляет не менее 10% (десяти процентов) при финансовом участии. Трудовое участие граждан обязательно в форме проведения субботников</w:t>
      </w:r>
      <w:r w:rsidR="0002740E" w:rsidRPr="00DB301B">
        <w:t>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</w:t>
      </w:r>
      <w:proofErr w:type="gramStart"/>
      <w:r w:rsidRPr="00DB301B">
        <w:t>контроля за</w:t>
      </w:r>
      <w:proofErr w:type="gramEnd"/>
      <w:r w:rsidRPr="00DB301B">
        <w:t xml:space="preserve">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</w:p>
    <w:p w:rsidR="00900E42" w:rsidRPr="00DB301B" w:rsidRDefault="00900E42" w:rsidP="00900E42">
      <w:pPr>
        <w:widowControl/>
        <w:ind w:firstLine="709"/>
        <w:jc w:val="center"/>
        <w:rPr>
          <w:rFonts w:eastAsia="Calibri"/>
          <w:bCs/>
          <w:lang w:eastAsia="ar-SA"/>
        </w:rPr>
      </w:pPr>
      <w:r w:rsidRPr="00DB301B">
        <w:rPr>
          <w:rFonts w:eastAsia="Calibri"/>
          <w:bCs/>
          <w:lang w:eastAsia="ar-SA"/>
        </w:rPr>
        <w:t xml:space="preserve">4.2. Благоустройство общественных территорий </w:t>
      </w:r>
      <w:proofErr w:type="spellStart"/>
      <w:r w:rsidR="0002740E" w:rsidRPr="00DB301B">
        <w:rPr>
          <w:rFonts w:eastAsia="Calibri"/>
          <w:bCs/>
          <w:lang w:eastAsia="ar-SA"/>
        </w:rPr>
        <w:t>поселка</w:t>
      </w:r>
      <w:r w:rsidRPr="00DB301B">
        <w:rPr>
          <w:rFonts w:eastAsia="Calibri"/>
          <w:lang w:eastAsia="en-US"/>
        </w:rPr>
        <w:t>МО</w:t>
      </w:r>
      <w:proofErr w:type="spellEnd"/>
      <w:r w:rsidR="0002740E" w:rsidRPr="00DB301B">
        <w:rPr>
          <w:rFonts w:eastAsia="Calibri"/>
          <w:lang w:eastAsia="en-US"/>
        </w:rPr>
        <w:t xml:space="preserve"> Первомайский сельсовет</w:t>
      </w:r>
      <w:r w:rsidR="0002740E" w:rsidRPr="00DB301B">
        <w:rPr>
          <w:rFonts w:eastAsia="Calibri"/>
          <w:bCs/>
          <w:lang w:eastAsia="ar-SA"/>
        </w:rPr>
        <w:t xml:space="preserve"> (площадей, </w:t>
      </w:r>
      <w:r w:rsidRPr="00DB301B">
        <w:rPr>
          <w:rFonts w:eastAsia="Calibri"/>
          <w:bCs/>
          <w:lang w:eastAsia="ar-SA"/>
        </w:rPr>
        <w:t xml:space="preserve"> улиц, пешеходных зон, скверов, парков, иных территорий).</w:t>
      </w:r>
    </w:p>
    <w:p w:rsidR="00900E42" w:rsidRPr="00DB301B" w:rsidRDefault="00900E42" w:rsidP="00900E42">
      <w:pPr>
        <w:widowControl/>
        <w:ind w:firstLine="709"/>
        <w:rPr>
          <w:rFonts w:eastAsia="Calibri"/>
          <w:bCs/>
          <w:lang w:eastAsia="ar-SA"/>
        </w:rPr>
      </w:pPr>
      <w:r w:rsidRPr="00DB301B">
        <w:rPr>
          <w:rFonts w:eastAsia="Calibri"/>
          <w:bCs/>
          <w:lang w:eastAsia="ar-SA"/>
        </w:rP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 w:rsidRPr="00DB301B">
        <w:rPr>
          <w:rFonts w:eastAsia="Calibri"/>
          <w:bCs/>
          <w:lang w:eastAsia="ar-SA"/>
        </w:rPr>
        <w:t>благоустройства</w:t>
      </w:r>
      <w:proofErr w:type="gramEnd"/>
      <w:r w:rsidRPr="00DB301B">
        <w:rPr>
          <w:rFonts w:eastAsia="Calibri"/>
          <w:bCs/>
          <w:lang w:eastAsia="ar-SA"/>
        </w:rPr>
        <w:t xml:space="preserve"> следующие виды проектов и территорий:</w:t>
      </w:r>
    </w:p>
    <w:p w:rsidR="00900E42" w:rsidRPr="00DB301B" w:rsidRDefault="00900E42" w:rsidP="00900E42">
      <w:pPr>
        <w:widowControl/>
        <w:ind w:firstLine="709"/>
        <w:rPr>
          <w:rFonts w:eastAsia="Calibri"/>
          <w:bCs/>
          <w:lang w:eastAsia="ar-SA"/>
        </w:rPr>
      </w:pPr>
      <w:r w:rsidRPr="00DB301B">
        <w:rPr>
          <w:rFonts w:eastAsia="Calibri"/>
          <w:bCs/>
          <w:lang w:eastAsia="ar-SA"/>
        </w:rPr>
        <w:t>- благоустройство парков/скверов;</w:t>
      </w:r>
    </w:p>
    <w:p w:rsidR="00900E42" w:rsidRPr="00DB301B" w:rsidRDefault="00900E42" w:rsidP="00900E42">
      <w:pPr>
        <w:widowControl/>
        <w:ind w:firstLine="709"/>
        <w:rPr>
          <w:rFonts w:eastAsia="Calibri"/>
          <w:bCs/>
          <w:lang w:eastAsia="ar-SA"/>
        </w:rPr>
      </w:pPr>
      <w:r w:rsidRPr="00DB301B">
        <w:rPr>
          <w:rFonts w:eastAsia="Calibri"/>
          <w:bCs/>
          <w:lang w:eastAsia="ar-SA"/>
        </w:rPr>
        <w:t>- устройство освещения улицы/парка/сквера;</w:t>
      </w:r>
    </w:p>
    <w:p w:rsidR="00900E42" w:rsidRPr="00DB301B" w:rsidRDefault="00900E42" w:rsidP="00900E42">
      <w:pPr>
        <w:widowControl/>
        <w:ind w:firstLine="709"/>
        <w:rPr>
          <w:rFonts w:eastAsia="Calibri"/>
          <w:bCs/>
          <w:lang w:eastAsia="ar-SA"/>
        </w:rPr>
      </w:pPr>
      <w:r w:rsidRPr="00DB301B">
        <w:rPr>
          <w:rFonts w:eastAsia="Calibri"/>
          <w:bCs/>
          <w:lang w:eastAsia="ar-SA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900E42" w:rsidRPr="00DB301B" w:rsidRDefault="00900E42" w:rsidP="00900E42">
      <w:pPr>
        <w:widowControl/>
        <w:ind w:firstLine="709"/>
        <w:rPr>
          <w:rFonts w:eastAsia="Calibri"/>
          <w:bCs/>
          <w:lang w:eastAsia="ar-SA"/>
        </w:rPr>
      </w:pPr>
      <w:r w:rsidRPr="00DB301B">
        <w:rPr>
          <w:rFonts w:eastAsia="Calibri"/>
          <w:bCs/>
          <w:lang w:eastAsia="ar-SA"/>
        </w:rPr>
        <w:t>- 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900E42" w:rsidRPr="00DB301B" w:rsidRDefault="00900E42" w:rsidP="00900E42">
      <w:pPr>
        <w:widowControl/>
        <w:ind w:firstLine="709"/>
        <w:rPr>
          <w:rFonts w:eastAsia="Calibri"/>
          <w:bCs/>
          <w:lang w:eastAsia="ar-SA"/>
        </w:rPr>
      </w:pPr>
      <w:r w:rsidRPr="00DB301B">
        <w:rPr>
          <w:rFonts w:eastAsia="Calibri"/>
          <w:bCs/>
          <w:lang w:eastAsia="ar-SA"/>
        </w:rPr>
        <w:t>- благоустройство мест для купания (пляжа);</w:t>
      </w:r>
    </w:p>
    <w:p w:rsidR="00900E42" w:rsidRPr="00DB301B" w:rsidRDefault="00900E42" w:rsidP="00900E42">
      <w:pPr>
        <w:widowControl/>
        <w:ind w:firstLine="709"/>
        <w:rPr>
          <w:rFonts w:eastAsia="Calibri"/>
          <w:bCs/>
          <w:lang w:eastAsia="ar-SA"/>
        </w:rPr>
      </w:pPr>
      <w:r w:rsidRPr="00DB301B">
        <w:rPr>
          <w:rFonts w:eastAsia="Calibri"/>
          <w:bCs/>
          <w:lang w:eastAsia="ar-SA"/>
        </w:rPr>
        <w:t>- устройство или реконструкция детской площадки;</w:t>
      </w:r>
    </w:p>
    <w:p w:rsidR="00900E42" w:rsidRPr="00DB301B" w:rsidRDefault="00900E42" w:rsidP="00900E42">
      <w:pPr>
        <w:widowControl/>
        <w:ind w:firstLine="709"/>
        <w:rPr>
          <w:rFonts w:eastAsia="Calibri"/>
          <w:bCs/>
          <w:lang w:eastAsia="ar-SA"/>
        </w:rPr>
      </w:pPr>
      <w:r w:rsidRPr="00DB301B">
        <w:rPr>
          <w:rFonts w:eastAsia="Calibri"/>
          <w:bCs/>
          <w:lang w:eastAsia="ar-SA"/>
        </w:rPr>
        <w:t>- благоустройство территории возле общественного здания;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 благоустройство территории вокруг памятника;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 реконструкция пешеходных зон (тротуаров) с обустройством зон отдыха (лавочек и пр.) на конкретной улице;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 очистка водоемов;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 благоустройство пустырей;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 благоустройство площадей;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 иные объекты.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 xml:space="preserve">Перечень общественных территорий формируется в соответствии с Положением о порядке представления, рассмотрения и оценки предложений граждан, организаций о включении общественной территории в муниципальную программу «Формирование комфортной городской среды в </w:t>
      </w:r>
      <w:proofErr w:type="spellStart"/>
      <w:r w:rsidRPr="00DB301B">
        <w:t>МО</w:t>
      </w:r>
      <w:r w:rsidR="0002740E" w:rsidRPr="00DB301B">
        <w:t>Первомайский</w:t>
      </w:r>
      <w:proofErr w:type="spellEnd"/>
      <w:r w:rsidR="0002740E" w:rsidRPr="00DB301B">
        <w:t xml:space="preserve"> сельсовет</w:t>
      </w:r>
      <w:r w:rsidRPr="00DB301B">
        <w:t xml:space="preserve"> на 2018 – 2022 годы», утвержденным постановлением </w:t>
      </w:r>
      <w:r w:rsidR="00835B67" w:rsidRPr="00DB301B">
        <w:t>администрации муниципального образования Первомайский сельсовет</w:t>
      </w:r>
      <w:r w:rsidRPr="00DB301B">
        <w:t xml:space="preserve"> и является приложением программы.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Перечень общественных территорий, подлежащих благоустройству в 2018 – 2022 годы, с перечнем видов работ, планируемых к выполнению, приведен в приложении № 2 к настоящей Программе.</w:t>
      </w:r>
    </w:p>
    <w:p w:rsidR="00900E42" w:rsidRPr="00DB301B" w:rsidRDefault="00900E42" w:rsidP="00900E42">
      <w:pPr>
        <w:widowControl/>
        <w:ind w:firstLine="709"/>
        <w:rPr>
          <w:rFonts w:eastAsia="Calibri"/>
          <w:lang w:eastAsia="en-US"/>
        </w:rPr>
      </w:pPr>
      <w:r w:rsidRPr="00DB301B">
        <w:rPr>
          <w:rFonts w:eastAsia="Calibri"/>
          <w:lang w:eastAsia="en-US"/>
        </w:rPr>
        <w:t>Проведение мероприятий по благоустройству дворовых территорий многоквартирных домов, расположенных на территории МО</w:t>
      </w:r>
      <w:r w:rsidR="0002740E" w:rsidRPr="00DB301B">
        <w:rPr>
          <w:rFonts w:eastAsia="Calibri"/>
          <w:lang w:eastAsia="en-US"/>
        </w:rPr>
        <w:t xml:space="preserve"> Первомайский </w:t>
      </w:r>
      <w:r w:rsidR="0002740E" w:rsidRPr="00DB301B">
        <w:rPr>
          <w:rFonts w:eastAsia="Calibri"/>
          <w:lang w:eastAsia="en-US"/>
        </w:rPr>
        <w:lastRenderedPageBreak/>
        <w:t>сельсовет</w:t>
      </w:r>
      <w:r w:rsidRPr="00DB301B">
        <w:rPr>
          <w:rFonts w:eastAsia="Calibri"/>
          <w:lang w:eastAsia="en-US"/>
        </w:rPr>
        <w:t xml:space="preserve">, а также территорий общего пользования </w:t>
      </w:r>
      <w:proofErr w:type="spellStart"/>
      <w:r w:rsidRPr="00DB301B">
        <w:rPr>
          <w:rFonts w:eastAsia="Calibri"/>
          <w:lang w:eastAsia="en-US"/>
        </w:rPr>
        <w:t>МО</w:t>
      </w:r>
      <w:r w:rsidR="0002740E" w:rsidRPr="00DB301B">
        <w:rPr>
          <w:rFonts w:eastAsia="Calibri"/>
          <w:lang w:eastAsia="en-US"/>
        </w:rPr>
        <w:t>Первомайский</w:t>
      </w:r>
      <w:proofErr w:type="spellEnd"/>
      <w:r w:rsidR="0002740E" w:rsidRPr="00DB301B">
        <w:rPr>
          <w:rFonts w:eastAsia="Calibri"/>
          <w:lang w:eastAsia="en-US"/>
        </w:rPr>
        <w:t xml:space="preserve"> </w:t>
      </w:r>
      <w:proofErr w:type="spellStart"/>
      <w:r w:rsidR="0002740E" w:rsidRPr="00DB301B">
        <w:rPr>
          <w:rFonts w:eastAsia="Calibri"/>
          <w:lang w:eastAsia="en-US"/>
        </w:rPr>
        <w:t>сельсовет</w:t>
      </w:r>
      <w:r w:rsidRPr="00DB301B">
        <w:rPr>
          <w:rFonts w:eastAsia="Calibri"/>
          <w:lang w:eastAsia="en-US"/>
        </w:rPr>
        <w:t>осуществляется</w:t>
      </w:r>
      <w:proofErr w:type="spellEnd"/>
      <w:r w:rsidRPr="00DB301B">
        <w:rPr>
          <w:rFonts w:eastAsia="Calibri"/>
          <w:lang w:eastAsia="en-US"/>
        </w:rPr>
        <w:t xml:space="preserve">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00E42" w:rsidRPr="00DB301B" w:rsidRDefault="00900E42" w:rsidP="00900E42">
      <w:pPr>
        <w:ind w:firstLine="709"/>
      </w:pPr>
      <w:r w:rsidRPr="00DB301B"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900E42" w:rsidRPr="00DB301B" w:rsidRDefault="00900E42" w:rsidP="00900E42">
      <w:pPr>
        <w:widowControl/>
        <w:ind w:firstLine="709"/>
      </w:pPr>
      <w:r w:rsidRPr="00DB301B">
        <w:t>Перечень основных программных мероприятий приведен в Приложении № 4 к настоящей Программе.</w:t>
      </w:r>
    </w:p>
    <w:p w:rsidR="00900E42" w:rsidRPr="00DB301B" w:rsidRDefault="00900E42" w:rsidP="00900E42">
      <w:pPr>
        <w:widowControl/>
        <w:autoSpaceDE/>
        <w:autoSpaceDN/>
        <w:adjustRightInd/>
        <w:ind w:firstLine="0"/>
        <w:jc w:val="center"/>
      </w:pPr>
      <w:r w:rsidRPr="00DB301B">
        <w:t>5. Ресурсное обеспечение реализации муниципальной Программы</w:t>
      </w:r>
    </w:p>
    <w:p w:rsidR="00900E42" w:rsidRPr="00DB301B" w:rsidRDefault="00900E42" w:rsidP="00900E42">
      <w:pPr>
        <w:widowControl/>
        <w:ind w:firstLine="709"/>
      </w:pPr>
      <w:r w:rsidRPr="00DB301B">
        <w:t xml:space="preserve">Общий объем финансирования Программы составляет 0 </w:t>
      </w:r>
      <w:proofErr w:type="spellStart"/>
      <w:r w:rsidRPr="00DB301B">
        <w:t>тыс</w:t>
      </w:r>
      <w:proofErr w:type="gramStart"/>
      <w:r w:rsidRPr="00DB301B">
        <w:t>.р</w:t>
      </w:r>
      <w:proofErr w:type="gramEnd"/>
      <w:r w:rsidRPr="00DB301B">
        <w:t>ублей</w:t>
      </w:r>
      <w:proofErr w:type="spellEnd"/>
      <w:r w:rsidRPr="00DB301B">
        <w:t>, планируемые средства по годам и источникам:</w:t>
      </w:r>
    </w:p>
    <w:p w:rsidR="00835B67" w:rsidRPr="00DB301B" w:rsidRDefault="00835B67" w:rsidP="00900E42">
      <w:pPr>
        <w:widowControl/>
        <w:ind w:firstLine="709"/>
      </w:pPr>
    </w:p>
    <w:p w:rsidR="00835B67" w:rsidRPr="00DB301B" w:rsidRDefault="00835B67" w:rsidP="00900E42">
      <w:pPr>
        <w:widowControl/>
        <w:ind w:firstLine="709"/>
      </w:pPr>
    </w:p>
    <w:p w:rsidR="00900E42" w:rsidRPr="00DB301B" w:rsidRDefault="00900E42" w:rsidP="00900E42">
      <w:pPr>
        <w:widowControl/>
        <w:ind w:firstLine="0"/>
        <w:jc w:val="right"/>
      </w:pPr>
      <w:r w:rsidRPr="00DB301B"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75"/>
        <w:gridCol w:w="840"/>
        <w:gridCol w:w="1050"/>
        <w:gridCol w:w="1005"/>
        <w:gridCol w:w="1091"/>
      </w:tblGrid>
      <w:tr w:rsidR="00900E42" w:rsidRPr="00DB301B" w:rsidTr="00900E42">
        <w:tc>
          <w:tcPr>
            <w:tcW w:w="450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</w:pPr>
            <w:r w:rsidRPr="00DB301B">
              <w:t xml:space="preserve">Объемы финансирования муниципальной программы по годам реализации, </w:t>
            </w:r>
            <w:proofErr w:type="spellStart"/>
            <w:r w:rsidRPr="00DB301B">
              <w:t>тыс</w:t>
            </w:r>
            <w:proofErr w:type="gramStart"/>
            <w:r w:rsidRPr="00DB301B">
              <w:t>.р</w:t>
            </w:r>
            <w:proofErr w:type="gramEnd"/>
            <w:r w:rsidRPr="00DB301B">
              <w:t>ублей</w:t>
            </w:r>
            <w:proofErr w:type="spellEnd"/>
          </w:p>
        </w:tc>
        <w:tc>
          <w:tcPr>
            <w:tcW w:w="975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2018</w:t>
            </w:r>
          </w:p>
        </w:tc>
        <w:tc>
          <w:tcPr>
            <w:tcW w:w="840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2019</w:t>
            </w:r>
          </w:p>
        </w:tc>
        <w:tc>
          <w:tcPr>
            <w:tcW w:w="1050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2020</w:t>
            </w:r>
          </w:p>
        </w:tc>
        <w:tc>
          <w:tcPr>
            <w:tcW w:w="1005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2021</w:t>
            </w:r>
          </w:p>
        </w:tc>
        <w:tc>
          <w:tcPr>
            <w:tcW w:w="1091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2022</w:t>
            </w:r>
          </w:p>
        </w:tc>
      </w:tr>
      <w:tr w:rsidR="00900E42" w:rsidRPr="00DB301B" w:rsidTr="00900E42">
        <w:tc>
          <w:tcPr>
            <w:tcW w:w="450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</w:pPr>
            <w:r w:rsidRPr="00DB301B">
              <w:t xml:space="preserve">ВСЕГО, </w:t>
            </w:r>
          </w:p>
        </w:tc>
        <w:tc>
          <w:tcPr>
            <w:tcW w:w="975" w:type="dxa"/>
          </w:tcPr>
          <w:p w:rsidR="00900E42" w:rsidRPr="00DB301B" w:rsidRDefault="00265D0E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5700</w:t>
            </w:r>
          </w:p>
        </w:tc>
        <w:tc>
          <w:tcPr>
            <w:tcW w:w="840" w:type="dxa"/>
          </w:tcPr>
          <w:p w:rsidR="00900E42" w:rsidRPr="00DB301B" w:rsidRDefault="00265D0E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5700</w:t>
            </w:r>
          </w:p>
        </w:tc>
        <w:tc>
          <w:tcPr>
            <w:tcW w:w="1050" w:type="dxa"/>
          </w:tcPr>
          <w:p w:rsidR="00900E42" w:rsidRPr="00DB301B" w:rsidRDefault="00265D0E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5900</w:t>
            </w:r>
          </w:p>
        </w:tc>
        <w:tc>
          <w:tcPr>
            <w:tcW w:w="1005" w:type="dxa"/>
          </w:tcPr>
          <w:p w:rsidR="00900E42" w:rsidRPr="00DB301B" w:rsidRDefault="00265D0E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5900</w:t>
            </w:r>
          </w:p>
        </w:tc>
        <w:tc>
          <w:tcPr>
            <w:tcW w:w="1091" w:type="dxa"/>
          </w:tcPr>
          <w:p w:rsidR="00900E42" w:rsidRPr="00DB301B" w:rsidRDefault="00265D0E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5900</w:t>
            </w:r>
          </w:p>
        </w:tc>
      </w:tr>
      <w:tr w:rsidR="00900E42" w:rsidRPr="00DB301B" w:rsidTr="00900E42">
        <w:tc>
          <w:tcPr>
            <w:tcW w:w="450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</w:pPr>
            <w:r w:rsidRPr="00DB301B">
              <w:t>в том числе:</w:t>
            </w:r>
          </w:p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</w:pPr>
            <w:r w:rsidRPr="00DB301B">
              <w:t>федеральный бюджет</w:t>
            </w:r>
          </w:p>
        </w:tc>
        <w:tc>
          <w:tcPr>
            <w:tcW w:w="975" w:type="dxa"/>
          </w:tcPr>
          <w:p w:rsidR="00900E42" w:rsidRPr="00DB301B" w:rsidRDefault="00265D0E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1050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1005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1091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</w:tr>
      <w:tr w:rsidR="00900E42" w:rsidRPr="00DB301B" w:rsidTr="00900E42">
        <w:tc>
          <w:tcPr>
            <w:tcW w:w="450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</w:pPr>
            <w:r w:rsidRPr="00DB301B">
              <w:t>областной бюджет</w:t>
            </w:r>
          </w:p>
        </w:tc>
        <w:tc>
          <w:tcPr>
            <w:tcW w:w="975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840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1050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1005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1091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</w:tr>
      <w:tr w:rsidR="00265D0E" w:rsidRPr="00DB301B" w:rsidTr="00900E42">
        <w:tc>
          <w:tcPr>
            <w:tcW w:w="4503" w:type="dxa"/>
          </w:tcPr>
          <w:p w:rsidR="00265D0E" w:rsidRPr="00DB301B" w:rsidRDefault="00265D0E" w:rsidP="00900E42">
            <w:pPr>
              <w:widowControl/>
              <w:autoSpaceDE/>
              <w:autoSpaceDN/>
              <w:adjustRightInd/>
              <w:ind w:firstLine="0"/>
            </w:pPr>
            <w:r w:rsidRPr="00DB301B">
              <w:t>местный бюджет</w:t>
            </w:r>
          </w:p>
        </w:tc>
        <w:tc>
          <w:tcPr>
            <w:tcW w:w="975" w:type="dxa"/>
          </w:tcPr>
          <w:p w:rsidR="00265D0E" w:rsidRPr="00DB301B" w:rsidRDefault="00265D0E" w:rsidP="00265D0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5700</w:t>
            </w:r>
          </w:p>
        </w:tc>
        <w:tc>
          <w:tcPr>
            <w:tcW w:w="840" w:type="dxa"/>
          </w:tcPr>
          <w:p w:rsidR="00265D0E" w:rsidRPr="00DB301B" w:rsidRDefault="00265D0E" w:rsidP="00265D0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5700</w:t>
            </w:r>
          </w:p>
        </w:tc>
        <w:tc>
          <w:tcPr>
            <w:tcW w:w="1050" w:type="dxa"/>
          </w:tcPr>
          <w:p w:rsidR="00265D0E" w:rsidRPr="00DB301B" w:rsidRDefault="00265D0E" w:rsidP="00265D0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5900</w:t>
            </w:r>
          </w:p>
        </w:tc>
        <w:tc>
          <w:tcPr>
            <w:tcW w:w="1005" w:type="dxa"/>
          </w:tcPr>
          <w:p w:rsidR="00265D0E" w:rsidRPr="00DB301B" w:rsidRDefault="00265D0E" w:rsidP="00265D0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5900</w:t>
            </w:r>
          </w:p>
        </w:tc>
        <w:tc>
          <w:tcPr>
            <w:tcW w:w="1091" w:type="dxa"/>
          </w:tcPr>
          <w:p w:rsidR="00265D0E" w:rsidRPr="00DB301B" w:rsidRDefault="00265D0E" w:rsidP="00265D0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5900</w:t>
            </w:r>
          </w:p>
        </w:tc>
      </w:tr>
      <w:tr w:rsidR="00900E42" w:rsidRPr="00DB301B" w:rsidTr="00900E42">
        <w:tc>
          <w:tcPr>
            <w:tcW w:w="450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</w:pPr>
            <w:r w:rsidRPr="00DB301B">
              <w:t>фонды</w:t>
            </w:r>
          </w:p>
        </w:tc>
        <w:tc>
          <w:tcPr>
            <w:tcW w:w="975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840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1050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1005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1091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</w:tr>
      <w:tr w:rsidR="00900E42" w:rsidRPr="00DB301B" w:rsidTr="00900E42">
        <w:tc>
          <w:tcPr>
            <w:tcW w:w="4503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</w:pPr>
            <w:r w:rsidRPr="00DB301B">
              <w:t>внебюджетные источники</w:t>
            </w:r>
          </w:p>
        </w:tc>
        <w:tc>
          <w:tcPr>
            <w:tcW w:w="975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840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1050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1005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  <w:tc>
          <w:tcPr>
            <w:tcW w:w="1091" w:type="dxa"/>
          </w:tcPr>
          <w:p w:rsidR="00900E42" w:rsidRPr="00DB301B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B301B">
              <w:t>0</w:t>
            </w:r>
          </w:p>
        </w:tc>
      </w:tr>
    </w:tbl>
    <w:p w:rsidR="00900E42" w:rsidRPr="00DB301B" w:rsidRDefault="00900E42" w:rsidP="00900E42">
      <w:pPr>
        <w:widowControl/>
        <w:ind w:firstLine="0"/>
        <w:jc w:val="center"/>
        <w:outlineLvl w:val="0"/>
        <w:rPr>
          <w:rFonts w:eastAsia="Calibri"/>
          <w:lang w:eastAsia="en-US"/>
        </w:rPr>
      </w:pPr>
    </w:p>
    <w:p w:rsidR="00DB301B" w:rsidRDefault="00DB301B" w:rsidP="00900E42">
      <w:pPr>
        <w:widowControl/>
        <w:ind w:firstLine="0"/>
        <w:jc w:val="center"/>
        <w:outlineLvl w:val="0"/>
        <w:rPr>
          <w:rFonts w:eastAsia="Calibri"/>
          <w:lang w:eastAsia="en-US"/>
        </w:rPr>
      </w:pPr>
    </w:p>
    <w:p w:rsidR="00900E42" w:rsidRDefault="00900E42" w:rsidP="00900E42">
      <w:pPr>
        <w:widowControl/>
        <w:ind w:firstLine="0"/>
        <w:jc w:val="center"/>
        <w:outlineLvl w:val="0"/>
        <w:rPr>
          <w:rFonts w:eastAsia="Calibri"/>
        </w:rPr>
      </w:pPr>
      <w:r w:rsidRPr="00DB301B">
        <w:rPr>
          <w:rFonts w:eastAsia="Calibri"/>
          <w:lang w:eastAsia="en-US"/>
        </w:rPr>
        <w:t xml:space="preserve">6. </w:t>
      </w:r>
      <w:r w:rsidRPr="00DB301B">
        <w:rPr>
          <w:rFonts w:eastAsia="Calibri"/>
        </w:rPr>
        <w:t>Механизм реализации муниципальной Программы</w:t>
      </w:r>
    </w:p>
    <w:p w:rsidR="00DB301B" w:rsidRPr="00DB301B" w:rsidRDefault="00DB301B" w:rsidP="00900E42">
      <w:pPr>
        <w:widowControl/>
        <w:ind w:firstLine="0"/>
        <w:jc w:val="center"/>
        <w:outlineLvl w:val="0"/>
        <w:rPr>
          <w:rFonts w:eastAsia="Calibri"/>
        </w:rPr>
      </w:pP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 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 xml:space="preserve"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комфортной городской среды в </w:t>
      </w:r>
      <w:proofErr w:type="spellStart"/>
      <w:r w:rsidRPr="00DB301B">
        <w:t>МО</w:t>
      </w:r>
      <w:r w:rsidR="00EE08E9" w:rsidRPr="00DB301B">
        <w:rPr>
          <w:rFonts w:eastAsia="Calibri"/>
          <w:lang w:eastAsia="en-US"/>
        </w:rPr>
        <w:t>Первомайский</w:t>
      </w:r>
      <w:proofErr w:type="spellEnd"/>
      <w:r w:rsidR="00EE08E9" w:rsidRPr="00DB301B">
        <w:rPr>
          <w:rFonts w:eastAsia="Calibri"/>
          <w:lang w:eastAsia="en-US"/>
        </w:rPr>
        <w:t xml:space="preserve"> </w:t>
      </w:r>
      <w:proofErr w:type="spellStart"/>
      <w:r w:rsidR="00EE08E9" w:rsidRPr="00DB301B">
        <w:rPr>
          <w:rFonts w:eastAsia="Calibri"/>
          <w:lang w:eastAsia="en-US"/>
        </w:rPr>
        <w:t>сельсовет</w:t>
      </w:r>
      <w:r w:rsidRPr="00DB301B">
        <w:t>на</w:t>
      </w:r>
      <w:proofErr w:type="spellEnd"/>
      <w:r w:rsidRPr="00DB301B">
        <w:t xml:space="preserve"> 2018 - 2022 годы», утвержденным постановлением </w:t>
      </w:r>
      <w:r w:rsidR="00835B67" w:rsidRPr="00DB301B">
        <w:t>администрации муниципального образования Первомайский сельсовет</w:t>
      </w:r>
      <w:r w:rsidRPr="00DB301B">
        <w:t>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proofErr w:type="gramStart"/>
      <w:r w:rsidRPr="00DB301B"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proofErr w:type="spellStart"/>
      <w:r w:rsidRPr="00DB301B">
        <w:t>МО</w:t>
      </w:r>
      <w:r w:rsidR="0002740E" w:rsidRPr="00DB301B">
        <w:rPr>
          <w:rFonts w:eastAsia="Calibri"/>
          <w:lang w:eastAsia="en-US"/>
        </w:rPr>
        <w:t>Первомайский</w:t>
      </w:r>
      <w:proofErr w:type="spellEnd"/>
      <w:r w:rsidR="0002740E" w:rsidRPr="00DB301B">
        <w:rPr>
          <w:rFonts w:eastAsia="Calibri"/>
          <w:lang w:eastAsia="en-US"/>
        </w:rPr>
        <w:t xml:space="preserve"> сельсовет</w:t>
      </w:r>
      <w:r w:rsidRPr="00DB301B">
        <w:t xml:space="preserve"> которых планируется 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в </w:t>
      </w:r>
      <w:proofErr w:type="spellStart"/>
      <w:r w:rsidRPr="00DB301B">
        <w:t>МО</w:t>
      </w:r>
      <w:r w:rsidR="00EE08E9" w:rsidRPr="00DB301B">
        <w:rPr>
          <w:rFonts w:eastAsia="Calibri"/>
          <w:lang w:eastAsia="en-US"/>
        </w:rPr>
        <w:t>Первомайский</w:t>
      </w:r>
      <w:proofErr w:type="spellEnd"/>
      <w:r w:rsidR="00EE08E9" w:rsidRPr="00DB301B">
        <w:rPr>
          <w:rFonts w:eastAsia="Calibri"/>
          <w:lang w:eastAsia="en-US"/>
        </w:rPr>
        <w:t xml:space="preserve"> сельсовет</w:t>
      </w:r>
      <w:r w:rsidRPr="00DB301B">
        <w:t xml:space="preserve"> на 2018 – 2022 годы»;</w:t>
      </w:r>
      <w:proofErr w:type="gramEnd"/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proofErr w:type="gramStart"/>
      <w:r w:rsidRPr="00DB301B">
        <w:t xml:space="preserve">- рассмотрения и оценки предложений граждан, организаций на включение в перечень территорий общего пользования </w:t>
      </w:r>
      <w:proofErr w:type="spellStart"/>
      <w:r w:rsidRPr="00DB301B">
        <w:t>МО</w:t>
      </w:r>
      <w:r w:rsidR="00EE08E9" w:rsidRPr="00DB301B">
        <w:rPr>
          <w:rFonts w:eastAsia="Calibri"/>
          <w:lang w:eastAsia="en-US"/>
        </w:rPr>
        <w:t>Первомайский</w:t>
      </w:r>
      <w:proofErr w:type="spellEnd"/>
      <w:r w:rsidR="00EE08E9" w:rsidRPr="00DB301B">
        <w:rPr>
          <w:rFonts w:eastAsia="Calibri"/>
          <w:lang w:eastAsia="en-US"/>
        </w:rPr>
        <w:t xml:space="preserve"> сельсовет</w:t>
      </w:r>
      <w:r w:rsidRPr="00DB301B">
        <w:t xml:space="preserve">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</w:t>
      </w:r>
      <w:r w:rsidRPr="00DB301B">
        <w:lastRenderedPageBreak/>
        <w:t xml:space="preserve">среды в </w:t>
      </w:r>
      <w:proofErr w:type="spellStart"/>
      <w:r w:rsidRPr="00DB301B">
        <w:t>МО</w:t>
      </w:r>
      <w:r w:rsidR="0002740E" w:rsidRPr="00DB301B">
        <w:rPr>
          <w:rFonts w:eastAsia="Calibri"/>
          <w:lang w:eastAsia="en-US"/>
        </w:rPr>
        <w:t>Первомайский</w:t>
      </w:r>
      <w:proofErr w:type="spellEnd"/>
      <w:r w:rsidR="0002740E" w:rsidRPr="00DB301B">
        <w:rPr>
          <w:rFonts w:eastAsia="Calibri"/>
          <w:lang w:eastAsia="en-US"/>
        </w:rPr>
        <w:t xml:space="preserve"> </w:t>
      </w:r>
      <w:proofErr w:type="spellStart"/>
      <w:r w:rsidR="0002740E" w:rsidRPr="00DB301B">
        <w:rPr>
          <w:rFonts w:eastAsia="Calibri"/>
          <w:lang w:eastAsia="en-US"/>
        </w:rPr>
        <w:t>сельсовет</w:t>
      </w:r>
      <w:r w:rsidRPr="00DB301B">
        <w:t>на</w:t>
      </w:r>
      <w:proofErr w:type="spellEnd"/>
      <w:r w:rsidRPr="00DB301B">
        <w:t xml:space="preserve"> 2018 - 2022 годы», утвержденным постановлением </w:t>
      </w:r>
      <w:r w:rsidR="0002740E" w:rsidRPr="00DB301B">
        <w:rPr>
          <w:rFonts w:eastAsia="Calibri"/>
          <w:lang w:eastAsia="en-US"/>
        </w:rPr>
        <w:t>Первомайский сельсовет</w:t>
      </w:r>
      <w:r w:rsidRPr="00DB301B">
        <w:t>;</w:t>
      </w:r>
      <w:proofErr w:type="gramEnd"/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proofErr w:type="gramStart"/>
      <w:r w:rsidRPr="00DB301B">
        <w:t xml:space="preserve">- 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</w:t>
      </w:r>
      <w:proofErr w:type="spellStart"/>
      <w:r w:rsidRPr="00DB301B">
        <w:t>МО</w:t>
      </w:r>
      <w:r w:rsidR="00EE08E9" w:rsidRPr="00DB301B">
        <w:rPr>
          <w:rFonts w:eastAsia="Calibri"/>
          <w:lang w:eastAsia="en-US"/>
        </w:rPr>
        <w:t>Первомайский</w:t>
      </w:r>
      <w:proofErr w:type="spellEnd"/>
      <w:r w:rsidR="00EE08E9" w:rsidRPr="00DB301B">
        <w:rPr>
          <w:rFonts w:eastAsia="Calibri"/>
          <w:lang w:eastAsia="en-US"/>
        </w:rPr>
        <w:t xml:space="preserve"> </w:t>
      </w:r>
      <w:proofErr w:type="spellStart"/>
      <w:r w:rsidR="00EE08E9" w:rsidRPr="00DB301B">
        <w:rPr>
          <w:rFonts w:eastAsia="Calibri"/>
          <w:lang w:eastAsia="en-US"/>
        </w:rPr>
        <w:t>сельсовет</w:t>
      </w:r>
      <w:r w:rsidRPr="00DB301B">
        <w:t>на</w:t>
      </w:r>
      <w:proofErr w:type="spellEnd"/>
      <w:r w:rsidRPr="00DB301B">
        <w:t xml:space="preserve"> 2018 – 2022 годы» согласно приложению № 6 к настоящей Программе.</w:t>
      </w:r>
      <w:proofErr w:type="gramEnd"/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 xml:space="preserve">Ответственным исполнителем и координатором реализации Программы является </w:t>
      </w:r>
      <w:r w:rsidR="0002740E" w:rsidRPr="00DB301B">
        <w:t xml:space="preserve">заместитель главы администрации </w:t>
      </w:r>
      <w:proofErr w:type="spellStart"/>
      <w:r w:rsidRPr="00DB301B">
        <w:t>МО</w:t>
      </w:r>
      <w:r w:rsidR="0002740E" w:rsidRPr="00DB301B">
        <w:rPr>
          <w:rFonts w:eastAsia="Calibri"/>
          <w:lang w:eastAsia="en-US"/>
        </w:rPr>
        <w:t>Первомайский</w:t>
      </w:r>
      <w:proofErr w:type="spellEnd"/>
      <w:r w:rsidR="0002740E" w:rsidRPr="00DB301B">
        <w:rPr>
          <w:rFonts w:eastAsia="Calibri"/>
          <w:lang w:eastAsia="en-US"/>
        </w:rPr>
        <w:t xml:space="preserve"> сельсовет</w:t>
      </w:r>
      <w:r w:rsidRPr="00DB301B">
        <w:t>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Координатор в ходе реализации Программы: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 осуществляет контроль над выполнением мероприятий Программы;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 обеспечивает подготовку документации для проведения закупок.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 за надлежащее и своевременное исполнение программных мероприятий;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>- рациональное использование выделяемых на их реализацию бюджетных средств.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 xml:space="preserve">Отдел муниципальных закупок (контрактная служба) </w:t>
      </w:r>
      <w:proofErr w:type="spellStart"/>
      <w:r w:rsidRPr="00DB301B">
        <w:t>МО</w:t>
      </w:r>
      <w:r w:rsidR="0002740E" w:rsidRPr="00DB301B">
        <w:rPr>
          <w:rFonts w:eastAsia="Calibri"/>
          <w:lang w:eastAsia="en-US"/>
        </w:rPr>
        <w:t>Первомайский</w:t>
      </w:r>
      <w:proofErr w:type="spellEnd"/>
      <w:r w:rsidR="0002740E" w:rsidRPr="00DB301B">
        <w:rPr>
          <w:rFonts w:eastAsia="Calibri"/>
          <w:lang w:eastAsia="en-US"/>
        </w:rPr>
        <w:t xml:space="preserve"> </w:t>
      </w:r>
      <w:proofErr w:type="spellStart"/>
      <w:r w:rsidR="0002740E" w:rsidRPr="00DB301B">
        <w:rPr>
          <w:rFonts w:eastAsia="Calibri"/>
          <w:lang w:eastAsia="en-US"/>
        </w:rPr>
        <w:t>сельсовет</w:t>
      </w:r>
      <w:r w:rsidRPr="00DB301B">
        <w:t>в</w:t>
      </w:r>
      <w:proofErr w:type="spellEnd"/>
      <w:r w:rsidRPr="00DB301B">
        <w:t xml:space="preserve"> ходе выполнения Программы осуществляет закупки товаров, работ, услуг для обеспечения муниципальных нужд.</w:t>
      </w:r>
    </w:p>
    <w:p w:rsidR="00900E42" w:rsidRPr="00DB301B" w:rsidRDefault="00900E42" w:rsidP="00900E42">
      <w:pPr>
        <w:widowControl/>
        <w:autoSpaceDE/>
        <w:autoSpaceDN/>
        <w:adjustRightInd/>
        <w:ind w:firstLine="709"/>
      </w:pPr>
      <w:r w:rsidRPr="00DB301B">
        <w:t xml:space="preserve">Финансовый отдел Администрации </w:t>
      </w:r>
      <w:proofErr w:type="spellStart"/>
      <w:r w:rsidRPr="00DB301B">
        <w:t>МО</w:t>
      </w:r>
      <w:r w:rsidR="0002740E" w:rsidRPr="00DB301B">
        <w:rPr>
          <w:rFonts w:eastAsia="Calibri"/>
          <w:lang w:eastAsia="en-US"/>
        </w:rPr>
        <w:t>Первомайский</w:t>
      </w:r>
      <w:proofErr w:type="spellEnd"/>
      <w:r w:rsidR="0002740E" w:rsidRPr="00DB301B">
        <w:rPr>
          <w:rFonts w:eastAsia="Calibri"/>
          <w:lang w:eastAsia="en-US"/>
        </w:rPr>
        <w:t xml:space="preserve"> сельсовет</w:t>
      </w:r>
      <w:r w:rsidRPr="00DB301B">
        <w:t xml:space="preserve"> в ходе реализации Программы предусматривает средства в проекте бюджета города на исполнение мероприятий Программы, осуществляет финансирование мероприятий Программы в соответствии с бюджетом города, утвержденным Советом депутатов городского поселения, осуществляет контроль над целевым использованием денежных средств.</w:t>
      </w:r>
    </w:p>
    <w:p w:rsidR="00900E42" w:rsidRPr="00900E42" w:rsidRDefault="00900E42" w:rsidP="00900E4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E42" w:rsidRPr="00900E42" w:rsidRDefault="00900E42" w:rsidP="00900E42">
      <w:pPr>
        <w:widowControl/>
        <w:tabs>
          <w:tab w:val="left" w:pos="-5387"/>
        </w:tabs>
        <w:autoSpaceDE/>
        <w:autoSpaceDN/>
        <w:adjustRightInd/>
        <w:ind w:left="5245" w:right="43" w:firstLine="0"/>
        <w:jc w:val="left"/>
        <w:rPr>
          <w:rFonts w:ascii="Times New Roman" w:eastAsia="Calibri" w:hAnsi="Times New Roman" w:cs="Times New Roman"/>
          <w:sz w:val="28"/>
          <w:szCs w:val="28"/>
        </w:rPr>
        <w:sectPr w:rsidR="00900E42" w:rsidRPr="00900E42" w:rsidSect="00DB301B">
          <w:headerReference w:type="even" r:id="rId11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5345"/>
      </w:tblGrid>
      <w:tr w:rsidR="00900E42" w:rsidRPr="00900E42" w:rsidTr="00900E42">
        <w:tc>
          <w:tcPr>
            <w:tcW w:w="10008" w:type="dxa"/>
            <w:shd w:val="clear" w:color="auto" w:fill="auto"/>
          </w:tcPr>
          <w:p w:rsidR="00900E42" w:rsidRPr="00900E42" w:rsidRDefault="00900E42" w:rsidP="00900E42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shd w:val="clear" w:color="auto" w:fill="auto"/>
          </w:tcPr>
          <w:p w:rsidR="00900E42" w:rsidRPr="003C5838" w:rsidRDefault="00900E42" w:rsidP="003C5838">
            <w:pPr>
              <w:widowControl/>
              <w:tabs>
                <w:tab w:val="left" w:pos="-5387"/>
              </w:tabs>
              <w:autoSpaceDE/>
              <w:autoSpaceDN/>
              <w:adjustRightInd/>
              <w:ind w:left="-108" w:right="43" w:firstLine="0"/>
              <w:jc w:val="left"/>
              <w:rPr>
                <w:rFonts w:eastAsia="Calibri"/>
              </w:rPr>
            </w:pPr>
            <w:r w:rsidRPr="003C5838">
              <w:rPr>
                <w:rFonts w:eastAsia="Calibri"/>
              </w:rPr>
              <w:t>Приложение № 1</w:t>
            </w:r>
          </w:p>
          <w:p w:rsidR="00900E42" w:rsidRPr="00900E42" w:rsidRDefault="00900E42" w:rsidP="003C5838">
            <w:pPr>
              <w:widowControl/>
              <w:tabs>
                <w:tab w:val="left" w:pos="-5387"/>
              </w:tabs>
              <w:autoSpaceDE/>
              <w:autoSpaceDN/>
              <w:adjustRightInd/>
              <w:ind w:left="-108" w:right="43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838">
              <w:rPr>
                <w:rFonts w:eastAsia="Calibri"/>
              </w:rPr>
              <w:t>к муниципальной программе «Формирование</w:t>
            </w:r>
            <w:r w:rsidR="00343124" w:rsidRPr="003C5838">
              <w:rPr>
                <w:rFonts w:eastAsia="Calibri"/>
              </w:rPr>
              <w:t xml:space="preserve"> комфортной городской среды </w:t>
            </w:r>
            <w:r w:rsidR="003C5838" w:rsidRPr="003C5838">
              <w:rPr>
                <w:rFonts w:eastAsia="Calibri"/>
              </w:rPr>
              <w:t xml:space="preserve">в </w:t>
            </w:r>
            <w:r w:rsidR="009F6012" w:rsidRPr="003C5838">
              <w:rPr>
                <w:rFonts w:eastAsia="Calibri"/>
              </w:rPr>
              <w:t>муниципально</w:t>
            </w:r>
            <w:r w:rsidR="003C5838" w:rsidRPr="003C5838">
              <w:rPr>
                <w:rFonts w:eastAsia="Calibri"/>
              </w:rPr>
              <w:t>м</w:t>
            </w:r>
            <w:r w:rsidR="009F6012" w:rsidRPr="003C5838">
              <w:rPr>
                <w:rFonts w:eastAsia="Calibri"/>
              </w:rPr>
              <w:t xml:space="preserve"> обр</w:t>
            </w:r>
            <w:r w:rsidR="003C5838" w:rsidRPr="003C5838">
              <w:rPr>
                <w:rFonts w:eastAsia="Calibri"/>
              </w:rPr>
              <w:t>азовании</w:t>
            </w:r>
            <w:r w:rsidR="009F6012" w:rsidRPr="003C5838">
              <w:rPr>
                <w:rFonts w:eastAsia="Calibri"/>
              </w:rPr>
              <w:t xml:space="preserve"> Первомайский сельсовет</w:t>
            </w:r>
            <w:r w:rsidRPr="003C5838">
              <w:rPr>
                <w:rFonts w:eastAsia="Calibri"/>
              </w:rPr>
              <w:t xml:space="preserve"> на 2018 - 2022 годы»</w:t>
            </w:r>
          </w:p>
        </w:tc>
      </w:tr>
    </w:tbl>
    <w:p w:rsidR="00900E42" w:rsidRPr="00900E42" w:rsidRDefault="00900E42" w:rsidP="00900E42">
      <w:pPr>
        <w:widowControl/>
        <w:tabs>
          <w:tab w:val="left" w:pos="-5387"/>
        </w:tabs>
        <w:autoSpaceDE/>
        <w:autoSpaceDN/>
        <w:adjustRightInd/>
        <w:ind w:left="5245" w:right="43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00E42" w:rsidRPr="003C5838" w:rsidRDefault="00900E42" w:rsidP="00900E42">
      <w:pPr>
        <w:widowControl/>
        <w:autoSpaceDE/>
        <w:autoSpaceDN/>
        <w:adjustRightInd/>
        <w:ind w:firstLine="0"/>
        <w:jc w:val="center"/>
        <w:rPr>
          <w:bCs/>
          <w:color w:val="000000"/>
        </w:rPr>
      </w:pPr>
      <w:r w:rsidRPr="003C5838">
        <w:rPr>
          <w:bCs/>
          <w:color w:val="000000"/>
        </w:rPr>
        <w:t>АДРЕСНЫЙ ПЕРЕЧЕНЬ</w:t>
      </w:r>
    </w:p>
    <w:p w:rsidR="003C5838" w:rsidRDefault="00900E42" w:rsidP="00900E42">
      <w:pPr>
        <w:widowControl/>
        <w:autoSpaceDE/>
        <w:autoSpaceDN/>
        <w:adjustRightInd/>
        <w:ind w:firstLine="0"/>
        <w:jc w:val="center"/>
        <w:rPr>
          <w:bCs/>
          <w:color w:val="000000"/>
        </w:rPr>
      </w:pPr>
      <w:r w:rsidRPr="003C5838">
        <w:rPr>
          <w:bCs/>
          <w:color w:val="000000"/>
        </w:rPr>
        <w:t>дворовых территорий многоквартирных домов, расположенных на территории МО</w:t>
      </w:r>
      <w:r w:rsidR="00DB301B" w:rsidRPr="003C5838">
        <w:rPr>
          <w:bCs/>
          <w:color w:val="000000"/>
        </w:rPr>
        <w:t xml:space="preserve"> Первомайский сельсовет</w:t>
      </w:r>
      <w:r w:rsidRPr="003C5838">
        <w:rPr>
          <w:bCs/>
          <w:color w:val="000000"/>
        </w:rPr>
        <w:t>,</w:t>
      </w:r>
    </w:p>
    <w:p w:rsidR="00900E42" w:rsidRPr="003C5838" w:rsidRDefault="00900E42" w:rsidP="00900E42">
      <w:pPr>
        <w:widowControl/>
        <w:autoSpaceDE/>
        <w:autoSpaceDN/>
        <w:adjustRightInd/>
        <w:ind w:firstLine="0"/>
        <w:jc w:val="center"/>
        <w:rPr>
          <w:bCs/>
          <w:color w:val="000000"/>
        </w:rPr>
      </w:pPr>
      <w:r w:rsidRPr="003C5838">
        <w:rPr>
          <w:bCs/>
          <w:color w:val="000000"/>
        </w:rPr>
        <w:t xml:space="preserve"> подлежащих благоустройству</w:t>
      </w:r>
    </w:p>
    <w:p w:rsidR="00900E42" w:rsidRPr="00900E42" w:rsidRDefault="00900E42" w:rsidP="00900E4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554"/>
        <w:gridCol w:w="2440"/>
        <w:gridCol w:w="1919"/>
        <w:gridCol w:w="2887"/>
        <w:gridCol w:w="1218"/>
        <w:gridCol w:w="878"/>
        <w:gridCol w:w="879"/>
        <w:gridCol w:w="882"/>
        <w:gridCol w:w="1943"/>
      </w:tblGrid>
      <w:tr w:rsidR="00900E42" w:rsidRPr="00CC5CBC" w:rsidTr="00900E42">
        <w:tc>
          <w:tcPr>
            <w:tcW w:w="648" w:type="dxa"/>
            <w:vMerge w:val="restart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 xml:space="preserve">№ </w:t>
            </w:r>
            <w:proofErr w:type="gramStart"/>
            <w:r w:rsidRPr="00CC5CBC">
              <w:t>п</w:t>
            </w:r>
            <w:proofErr w:type="gramEnd"/>
            <w:r w:rsidRPr="00CC5CBC">
              <w:t>/п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Адрес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 xml:space="preserve">Наименование мероприятия </w:t>
            </w:r>
          </w:p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по благоустройству дворовой территории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 xml:space="preserve">Объем </w:t>
            </w:r>
            <w:proofErr w:type="gramStart"/>
            <w:r w:rsidRPr="00CC5CBC">
              <w:t>в</w:t>
            </w:r>
            <w:proofErr w:type="gramEnd"/>
          </w:p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 xml:space="preserve">натуральных показателях, </w:t>
            </w:r>
            <w:proofErr w:type="spellStart"/>
            <w:r w:rsidRPr="00CC5CBC">
              <w:t>ед</w:t>
            </w:r>
            <w:proofErr w:type="gramStart"/>
            <w:r w:rsidRPr="00CC5CBC">
              <w:t>.и</w:t>
            </w:r>
            <w:proofErr w:type="gramEnd"/>
            <w:r w:rsidRPr="00CC5CBC">
              <w:t>зм</w:t>
            </w:r>
            <w:proofErr w:type="spellEnd"/>
            <w:r w:rsidRPr="00CC5CBC">
              <w:t>.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579" w:type="dxa"/>
            <w:gridSpan w:val="5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C5CBC">
              <w:rPr>
                <w:color w:val="000000"/>
              </w:rPr>
              <w:t xml:space="preserve">Объем средств, </w:t>
            </w:r>
          </w:p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rPr>
                <w:color w:val="000000"/>
              </w:rPr>
              <w:t>направленных на финансирование мероприятий, руб.</w:t>
            </w:r>
          </w:p>
        </w:tc>
      </w:tr>
      <w:tr w:rsidR="00900E42" w:rsidRPr="00CC5CBC" w:rsidTr="00900E42">
        <w:tc>
          <w:tcPr>
            <w:tcW w:w="648" w:type="dxa"/>
            <w:vMerge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Всего</w:t>
            </w: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ФБ</w:t>
            </w: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ОБ</w:t>
            </w: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МБ</w:t>
            </w:r>
          </w:p>
        </w:tc>
        <w:tc>
          <w:tcPr>
            <w:tcW w:w="180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Внебюджетные источники</w:t>
            </w:r>
          </w:p>
        </w:tc>
      </w:tr>
      <w:tr w:rsidR="00900E42" w:rsidRPr="00CC5CBC" w:rsidTr="00900E42">
        <w:tc>
          <w:tcPr>
            <w:tcW w:w="15227" w:type="dxa"/>
            <w:gridSpan w:val="10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2018 год</w:t>
            </w:r>
          </w:p>
        </w:tc>
      </w:tr>
      <w:tr w:rsidR="00900E42" w:rsidRPr="00CC5CBC" w:rsidTr="00900E42">
        <w:tc>
          <w:tcPr>
            <w:tcW w:w="648" w:type="dxa"/>
            <w:shd w:val="clear" w:color="auto" w:fill="auto"/>
          </w:tcPr>
          <w:p w:rsidR="00900E42" w:rsidRPr="00CC5CBC" w:rsidRDefault="00B324E3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900E42" w:rsidRDefault="00B324E3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ул. Спортивная 22Б, 9Б</w:t>
            </w:r>
          </w:p>
          <w:p w:rsidR="00B324E3" w:rsidRPr="00CC5CBC" w:rsidRDefault="00B324E3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ул. Западная 2Б, 2В</w:t>
            </w:r>
          </w:p>
        </w:tc>
        <w:tc>
          <w:tcPr>
            <w:tcW w:w="2520" w:type="dxa"/>
            <w:shd w:val="clear" w:color="auto" w:fill="auto"/>
          </w:tcPr>
          <w:p w:rsidR="00900E42" w:rsidRPr="00CC5CBC" w:rsidRDefault="00B324E3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 xml:space="preserve">Благоустройство дворовой территории МКД ул. </w:t>
            </w:r>
            <w:proofErr w:type="gramStart"/>
            <w:r>
              <w:t>Спортивная</w:t>
            </w:r>
            <w:proofErr w:type="gramEnd"/>
            <w:r>
              <w:t xml:space="preserve"> 22Б, 9Б, Западная 2Б, 2В, п. Первомайский Первомайского района Оренбургской области</w:t>
            </w:r>
          </w:p>
        </w:tc>
        <w:tc>
          <w:tcPr>
            <w:tcW w:w="1980" w:type="dxa"/>
            <w:shd w:val="clear" w:color="auto" w:fill="auto"/>
          </w:tcPr>
          <w:p w:rsidR="00900E42" w:rsidRPr="00CC5CBC" w:rsidRDefault="00B324E3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654 кв.м.</w:t>
            </w:r>
          </w:p>
        </w:tc>
        <w:tc>
          <w:tcPr>
            <w:tcW w:w="3060" w:type="dxa"/>
            <w:shd w:val="clear" w:color="auto" w:fill="auto"/>
          </w:tcPr>
          <w:p w:rsidR="00900E42" w:rsidRPr="00CC5CBC" w:rsidRDefault="00B324E3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261</w:t>
            </w:r>
          </w:p>
        </w:tc>
        <w:tc>
          <w:tcPr>
            <w:tcW w:w="900" w:type="dxa"/>
            <w:shd w:val="clear" w:color="auto" w:fill="auto"/>
          </w:tcPr>
          <w:p w:rsidR="00900E42" w:rsidRPr="00CC5CBC" w:rsidRDefault="00B324E3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1733,791</w:t>
            </w: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64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15227" w:type="dxa"/>
            <w:gridSpan w:val="10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2019 год</w:t>
            </w:r>
          </w:p>
        </w:tc>
      </w:tr>
      <w:tr w:rsidR="00900E42" w:rsidRPr="00CC5CBC" w:rsidTr="00900E42">
        <w:tc>
          <w:tcPr>
            <w:tcW w:w="64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64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15227" w:type="dxa"/>
            <w:gridSpan w:val="10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2020 год</w:t>
            </w:r>
          </w:p>
        </w:tc>
      </w:tr>
      <w:tr w:rsidR="00900E42" w:rsidRPr="00CC5CBC" w:rsidTr="00900E42">
        <w:tc>
          <w:tcPr>
            <w:tcW w:w="64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64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15227" w:type="dxa"/>
            <w:gridSpan w:val="10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2021 год</w:t>
            </w:r>
          </w:p>
        </w:tc>
      </w:tr>
      <w:tr w:rsidR="00900E42" w:rsidRPr="00CC5CBC" w:rsidTr="00900E42">
        <w:tc>
          <w:tcPr>
            <w:tcW w:w="64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64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15227" w:type="dxa"/>
            <w:gridSpan w:val="10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2022 год</w:t>
            </w:r>
          </w:p>
        </w:tc>
      </w:tr>
      <w:tr w:rsidR="00900E42" w:rsidRPr="00CC5CBC" w:rsidTr="00900E42">
        <w:tc>
          <w:tcPr>
            <w:tcW w:w="64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64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</w:tbl>
    <w:p w:rsidR="00900E42" w:rsidRPr="00900E42" w:rsidRDefault="00900E42" w:rsidP="00900E4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900E42" w:rsidRPr="00CC5CBC" w:rsidRDefault="00900E42" w:rsidP="00900E42">
      <w:pPr>
        <w:widowControl/>
        <w:autoSpaceDE/>
        <w:autoSpaceDN/>
        <w:adjustRightInd/>
        <w:ind w:firstLine="709"/>
      </w:pPr>
      <w:r w:rsidRPr="00CC5CBC">
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– 2022 годы год»</w:t>
      </w:r>
    </w:p>
    <w:p w:rsidR="00900E42" w:rsidRPr="00900E42" w:rsidRDefault="00900E42" w:rsidP="00900E42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  <w:sectPr w:rsidR="00900E42" w:rsidRPr="00900E42" w:rsidSect="00900E42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5345"/>
      </w:tblGrid>
      <w:tr w:rsidR="00900E42" w:rsidRPr="00900E42" w:rsidTr="003C5838">
        <w:tc>
          <w:tcPr>
            <w:tcW w:w="10008" w:type="dxa"/>
            <w:shd w:val="clear" w:color="auto" w:fill="auto"/>
          </w:tcPr>
          <w:p w:rsidR="00900E42" w:rsidRPr="00900E42" w:rsidRDefault="00900E42" w:rsidP="00900E42">
            <w:pPr>
              <w:widowControl/>
              <w:tabs>
                <w:tab w:val="left" w:pos="-5387"/>
              </w:tabs>
              <w:autoSpaceDE/>
              <w:autoSpaceDN/>
              <w:adjustRightInd/>
              <w:ind w:right="43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shd w:val="clear" w:color="auto" w:fill="auto"/>
          </w:tcPr>
          <w:p w:rsidR="003C5838" w:rsidRPr="003C5838" w:rsidRDefault="003C5838" w:rsidP="003C5838">
            <w:pPr>
              <w:widowControl/>
              <w:tabs>
                <w:tab w:val="left" w:pos="-5387"/>
              </w:tabs>
              <w:autoSpaceDE/>
              <w:autoSpaceDN/>
              <w:adjustRightInd/>
              <w:ind w:left="-108" w:right="43" w:firstLine="0"/>
              <w:jc w:val="left"/>
              <w:rPr>
                <w:rFonts w:eastAsia="Calibri"/>
              </w:rPr>
            </w:pPr>
            <w:r w:rsidRPr="003C5838">
              <w:rPr>
                <w:rFonts w:eastAsia="Calibri"/>
              </w:rPr>
              <w:t>Приложение № 2</w:t>
            </w:r>
          </w:p>
          <w:p w:rsidR="00900E42" w:rsidRPr="00900E42" w:rsidRDefault="003C5838" w:rsidP="003C5838">
            <w:pPr>
              <w:widowControl/>
              <w:tabs>
                <w:tab w:val="left" w:pos="-5387"/>
              </w:tabs>
              <w:autoSpaceDE/>
              <w:autoSpaceDN/>
              <w:adjustRightInd/>
              <w:ind w:left="-108" w:right="43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838">
              <w:rPr>
                <w:rFonts w:eastAsia="Calibri"/>
              </w:rPr>
              <w:t>к муниципальной программе «Формирование комфортной городской среды в муниципальном образовании Первомайский сельсовет</w:t>
            </w:r>
            <w:r>
              <w:rPr>
                <w:rFonts w:eastAsia="Calibri"/>
              </w:rPr>
              <w:t xml:space="preserve"> </w:t>
            </w:r>
            <w:r w:rsidRPr="003C5838">
              <w:rPr>
                <w:rFonts w:eastAsia="Calibri"/>
              </w:rPr>
              <w:t>на 2018 - 2022 годы»</w:t>
            </w:r>
          </w:p>
        </w:tc>
      </w:tr>
    </w:tbl>
    <w:p w:rsidR="00900E42" w:rsidRPr="00900E42" w:rsidRDefault="00900E42" w:rsidP="00900E42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900E42" w:rsidRPr="003C5838" w:rsidRDefault="00900E42" w:rsidP="00900E42">
      <w:pPr>
        <w:widowControl/>
        <w:tabs>
          <w:tab w:val="left" w:pos="3495"/>
        </w:tabs>
        <w:autoSpaceDE/>
        <w:autoSpaceDN/>
        <w:adjustRightInd/>
        <w:ind w:firstLine="0"/>
        <w:jc w:val="center"/>
      </w:pPr>
      <w:r w:rsidRPr="003C5838">
        <w:t>Адресный перечень общественных территорий города МО</w:t>
      </w:r>
      <w:r w:rsidR="00DB301B" w:rsidRPr="003C5838">
        <w:t xml:space="preserve"> Первомайский сельсовет</w:t>
      </w:r>
      <w:r w:rsidRPr="003C5838">
        <w:t>,</w:t>
      </w:r>
    </w:p>
    <w:p w:rsidR="00900E42" w:rsidRPr="003C5838" w:rsidRDefault="00900E42" w:rsidP="00900E42">
      <w:pPr>
        <w:widowControl/>
        <w:tabs>
          <w:tab w:val="left" w:pos="3495"/>
        </w:tabs>
        <w:autoSpaceDE/>
        <w:autoSpaceDN/>
        <w:adjustRightInd/>
        <w:ind w:firstLine="0"/>
        <w:jc w:val="center"/>
      </w:pPr>
      <w:r w:rsidRPr="003C5838">
        <w:t>подлежащих благоустройству в 2018 – 2022 годах</w:t>
      </w:r>
    </w:p>
    <w:p w:rsidR="00900E42" w:rsidRPr="00900E42" w:rsidRDefault="00900E42" w:rsidP="00900E42">
      <w:pPr>
        <w:widowControl/>
        <w:tabs>
          <w:tab w:val="left" w:pos="34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63"/>
        <w:gridCol w:w="2424"/>
        <w:gridCol w:w="1909"/>
        <w:gridCol w:w="2663"/>
        <w:gridCol w:w="1276"/>
        <w:gridCol w:w="731"/>
        <w:gridCol w:w="1172"/>
        <w:gridCol w:w="1440"/>
      </w:tblGrid>
      <w:tr w:rsidR="00900E42" w:rsidRPr="00CC5CBC" w:rsidTr="006A6530">
        <w:tc>
          <w:tcPr>
            <w:tcW w:w="630" w:type="dxa"/>
            <w:vMerge w:val="restart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 xml:space="preserve">№ </w:t>
            </w:r>
            <w:proofErr w:type="gramStart"/>
            <w:r w:rsidRPr="00CC5CBC">
              <w:t>п</w:t>
            </w:r>
            <w:proofErr w:type="gramEnd"/>
            <w:r w:rsidRPr="00CC5CBC">
              <w:t>/п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Наименование, месторасположение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Наименование мероприятия по благоустройству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 xml:space="preserve">Объем </w:t>
            </w:r>
            <w:proofErr w:type="gramStart"/>
            <w:r w:rsidRPr="00CC5CBC">
              <w:t>в</w:t>
            </w:r>
            <w:proofErr w:type="gramEnd"/>
          </w:p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 xml:space="preserve">натуральных показателях, </w:t>
            </w:r>
            <w:proofErr w:type="spellStart"/>
            <w:r w:rsidRPr="00CC5CBC">
              <w:t>ед</w:t>
            </w:r>
            <w:proofErr w:type="gramStart"/>
            <w:r w:rsidRPr="00CC5CBC">
              <w:t>.и</w:t>
            </w:r>
            <w:proofErr w:type="gramEnd"/>
            <w:r w:rsidRPr="00CC5CBC">
              <w:t>зм</w:t>
            </w:r>
            <w:proofErr w:type="spellEnd"/>
            <w:r w:rsidRPr="00CC5CBC">
              <w:t>.</w:t>
            </w:r>
          </w:p>
        </w:tc>
        <w:tc>
          <w:tcPr>
            <w:tcW w:w="2663" w:type="dxa"/>
            <w:vMerge w:val="restart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4619" w:type="dxa"/>
            <w:gridSpan w:val="4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C5CBC">
              <w:rPr>
                <w:color w:val="000000"/>
              </w:rPr>
              <w:t xml:space="preserve">Объем средств, </w:t>
            </w:r>
          </w:p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rPr>
                <w:color w:val="000000"/>
              </w:rPr>
              <w:t>направленных на финансирование мероприятий, руб.</w:t>
            </w:r>
          </w:p>
        </w:tc>
      </w:tr>
      <w:tr w:rsidR="00900E42" w:rsidRPr="00CC5CBC" w:rsidTr="007B21B3">
        <w:tc>
          <w:tcPr>
            <w:tcW w:w="630" w:type="dxa"/>
            <w:vMerge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63" w:type="dxa"/>
            <w:vMerge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424" w:type="dxa"/>
            <w:vMerge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09" w:type="dxa"/>
            <w:vMerge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663" w:type="dxa"/>
            <w:vMerge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Всего</w:t>
            </w:r>
          </w:p>
        </w:tc>
        <w:tc>
          <w:tcPr>
            <w:tcW w:w="731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ФБ</w:t>
            </w:r>
          </w:p>
        </w:tc>
        <w:tc>
          <w:tcPr>
            <w:tcW w:w="1172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ОБ</w:t>
            </w: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МБ</w:t>
            </w:r>
          </w:p>
        </w:tc>
      </w:tr>
      <w:tr w:rsidR="00900E42" w:rsidRPr="00CC5CBC" w:rsidTr="00900E42">
        <w:tc>
          <w:tcPr>
            <w:tcW w:w="14508" w:type="dxa"/>
            <w:gridSpan w:val="9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2018 год</w:t>
            </w:r>
          </w:p>
        </w:tc>
      </w:tr>
      <w:tr w:rsidR="00900E42" w:rsidRPr="00CC5CBC" w:rsidTr="007B21B3">
        <w:tc>
          <w:tcPr>
            <w:tcW w:w="630" w:type="dxa"/>
            <w:shd w:val="clear" w:color="auto" w:fill="auto"/>
          </w:tcPr>
          <w:p w:rsidR="00900E42" w:rsidRPr="00CC5CBC" w:rsidRDefault="007B21B3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</w:t>
            </w:r>
          </w:p>
        </w:tc>
        <w:tc>
          <w:tcPr>
            <w:tcW w:w="2263" w:type="dxa"/>
            <w:shd w:val="clear" w:color="auto" w:fill="auto"/>
          </w:tcPr>
          <w:p w:rsidR="00900E42" w:rsidRPr="00CC5CBC" w:rsidRDefault="006A6530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Сквер у фонтана</w:t>
            </w:r>
          </w:p>
        </w:tc>
        <w:tc>
          <w:tcPr>
            <w:tcW w:w="2424" w:type="dxa"/>
            <w:shd w:val="clear" w:color="auto" w:fill="auto"/>
          </w:tcPr>
          <w:p w:rsidR="00900E42" w:rsidRPr="00CC5CBC" w:rsidRDefault="006A6530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Ремонт тротуаров вокруг фонтана</w:t>
            </w:r>
          </w:p>
        </w:tc>
        <w:tc>
          <w:tcPr>
            <w:tcW w:w="1909" w:type="dxa"/>
            <w:shd w:val="clear" w:color="auto" w:fill="auto"/>
          </w:tcPr>
          <w:p w:rsidR="00900E42" w:rsidRPr="00CC5CBC" w:rsidRDefault="006A6530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782,9 кв.м.</w:t>
            </w:r>
          </w:p>
        </w:tc>
        <w:tc>
          <w:tcPr>
            <w:tcW w:w="2663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00E42" w:rsidRPr="00CC5CBC" w:rsidRDefault="006A6530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1823058</w:t>
            </w:r>
          </w:p>
        </w:tc>
        <w:tc>
          <w:tcPr>
            <w:tcW w:w="731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7B21B3">
        <w:tc>
          <w:tcPr>
            <w:tcW w:w="630" w:type="dxa"/>
            <w:shd w:val="clear" w:color="auto" w:fill="auto"/>
          </w:tcPr>
          <w:p w:rsidR="00900E42" w:rsidRPr="00CC5CBC" w:rsidRDefault="007B21B3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</w:t>
            </w:r>
          </w:p>
        </w:tc>
        <w:tc>
          <w:tcPr>
            <w:tcW w:w="2263" w:type="dxa"/>
            <w:shd w:val="clear" w:color="auto" w:fill="auto"/>
          </w:tcPr>
          <w:p w:rsidR="00900E42" w:rsidRPr="00CC5CBC" w:rsidRDefault="007B21B3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Детская площадка ул.Советская 22а</w:t>
            </w:r>
          </w:p>
        </w:tc>
        <w:tc>
          <w:tcPr>
            <w:tcW w:w="2424" w:type="dxa"/>
            <w:shd w:val="clear" w:color="auto" w:fill="auto"/>
          </w:tcPr>
          <w:p w:rsidR="00900E42" w:rsidRPr="00CC5CBC" w:rsidRDefault="007B21B3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Устройство детской площадки</w:t>
            </w:r>
          </w:p>
        </w:tc>
        <w:tc>
          <w:tcPr>
            <w:tcW w:w="1909" w:type="dxa"/>
            <w:shd w:val="clear" w:color="auto" w:fill="auto"/>
          </w:tcPr>
          <w:p w:rsidR="00900E42" w:rsidRPr="00CC5CBC" w:rsidRDefault="007B21B3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714 кв.м.</w:t>
            </w:r>
          </w:p>
        </w:tc>
        <w:tc>
          <w:tcPr>
            <w:tcW w:w="2663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00E42" w:rsidRPr="00CC5CBC" w:rsidRDefault="008F7AD1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3630266</w:t>
            </w:r>
          </w:p>
        </w:tc>
        <w:tc>
          <w:tcPr>
            <w:tcW w:w="731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14508" w:type="dxa"/>
            <w:gridSpan w:val="9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2019 год</w:t>
            </w:r>
          </w:p>
        </w:tc>
      </w:tr>
      <w:tr w:rsidR="00900E42" w:rsidRPr="00CC5CBC" w:rsidTr="007B21B3">
        <w:tc>
          <w:tcPr>
            <w:tcW w:w="63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731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14508" w:type="dxa"/>
            <w:gridSpan w:val="9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2020 год</w:t>
            </w:r>
          </w:p>
        </w:tc>
      </w:tr>
      <w:tr w:rsidR="00900E42" w:rsidRPr="00CC5CBC" w:rsidTr="007B21B3">
        <w:tc>
          <w:tcPr>
            <w:tcW w:w="63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731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14508" w:type="dxa"/>
            <w:gridSpan w:val="9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2021 год</w:t>
            </w:r>
          </w:p>
        </w:tc>
      </w:tr>
      <w:tr w:rsidR="00900E42" w:rsidRPr="00CC5CBC" w:rsidTr="007B21B3">
        <w:tc>
          <w:tcPr>
            <w:tcW w:w="63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731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900E42" w:rsidRPr="00CC5CBC" w:rsidTr="00900E42">
        <w:tc>
          <w:tcPr>
            <w:tcW w:w="14508" w:type="dxa"/>
            <w:gridSpan w:val="9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C5CBC">
              <w:t>2022 год</w:t>
            </w:r>
          </w:p>
        </w:tc>
      </w:tr>
      <w:tr w:rsidR="00900E42" w:rsidRPr="00CC5CBC" w:rsidTr="007B21B3">
        <w:tc>
          <w:tcPr>
            <w:tcW w:w="63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424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731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00E42" w:rsidRPr="00CC5CBC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</w:tbl>
    <w:p w:rsidR="00900E42" w:rsidRPr="00900E42" w:rsidRDefault="00900E42" w:rsidP="00900E42">
      <w:pPr>
        <w:widowControl/>
        <w:tabs>
          <w:tab w:val="left" w:pos="34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E42" w:rsidRPr="00CC5CBC" w:rsidRDefault="00900E42" w:rsidP="00900E42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CC5CBC">
        <w:t xml:space="preserve">Перечень общественных территорий, подлежащих благоустройству в 2018 – 2022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 на 2018 - 2022 годы», </w:t>
      </w:r>
    </w:p>
    <w:p w:rsidR="00900E42" w:rsidRPr="00900E42" w:rsidRDefault="00900E42" w:rsidP="00900E4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  <w:sectPr w:rsidR="00900E42" w:rsidRPr="00900E42" w:rsidSect="00900E42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900E42" w:rsidRPr="00CC5CBC" w:rsidRDefault="00900E42" w:rsidP="00900E42">
      <w:pPr>
        <w:widowControl/>
        <w:tabs>
          <w:tab w:val="left" w:pos="-5387"/>
        </w:tabs>
        <w:autoSpaceDE/>
        <w:autoSpaceDN/>
        <w:adjustRightInd/>
        <w:ind w:left="5245" w:right="43" w:firstLine="0"/>
        <w:jc w:val="left"/>
        <w:rPr>
          <w:rFonts w:eastAsia="Calibri"/>
        </w:rPr>
      </w:pPr>
      <w:r w:rsidRPr="00CC5CBC">
        <w:rPr>
          <w:rFonts w:eastAsia="Calibri"/>
        </w:rPr>
        <w:lastRenderedPageBreak/>
        <w:t>Приложение 3</w:t>
      </w:r>
    </w:p>
    <w:p w:rsidR="00343124" w:rsidRPr="00CC5CBC" w:rsidRDefault="00900E42" w:rsidP="00900E42">
      <w:pPr>
        <w:widowControl/>
        <w:tabs>
          <w:tab w:val="left" w:pos="-5387"/>
        </w:tabs>
        <w:autoSpaceDE/>
        <w:autoSpaceDN/>
        <w:adjustRightInd/>
        <w:ind w:left="5245" w:right="43" w:firstLine="0"/>
        <w:jc w:val="left"/>
        <w:rPr>
          <w:rFonts w:eastAsia="Calibri"/>
        </w:rPr>
      </w:pPr>
      <w:r w:rsidRPr="00CC5CBC">
        <w:rPr>
          <w:rFonts w:eastAsia="Calibri"/>
        </w:rPr>
        <w:t>к муниципальной программе</w:t>
      </w:r>
    </w:p>
    <w:p w:rsidR="00900E42" w:rsidRPr="00CC5CBC" w:rsidRDefault="00900E42" w:rsidP="00900E42">
      <w:pPr>
        <w:widowControl/>
        <w:tabs>
          <w:tab w:val="left" w:pos="-5387"/>
        </w:tabs>
        <w:autoSpaceDE/>
        <w:autoSpaceDN/>
        <w:adjustRightInd/>
        <w:ind w:left="5245" w:right="43" w:firstLine="0"/>
        <w:jc w:val="left"/>
        <w:rPr>
          <w:rFonts w:eastAsia="Calibri"/>
        </w:rPr>
      </w:pPr>
    </w:p>
    <w:p w:rsidR="00900E42" w:rsidRPr="00CC5CBC" w:rsidRDefault="00900E42" w:rsidP="00343124">
      <w:pPr>
        <w:widowControl/>
        <w:ind w:firstLine="0"/>
        <w:jc w:val="center"/>
        <w:rPr>
          <w:rFonts w:eastAsia="Calibri"/>
          <w:lang w:eastAsia="en-US"/>
        </w:rPr>
      </w:pPr>
      <w:r w:rsidRPr="00CC5CBC">
        <w:rPr>
          <w:rFonts w:eastAsia="Calibri"/>
          <w:lang w:eastAsia="en-US"/>
        </w:rPr>
        <w:t>ВИЗУАЛИЗИРОВАННЫЙ ПЕРЕЧЕНЬ</w:t>
      </w:r>
    </w:p>
    <w:p w:rsidR="00900E42" w:rsidRPr="00CC5CBC" w:rsidRDefault="00900E42" w:rsidP="00343124">
      <w:pPr>
        <w:widowControl/>
        <w:autoSpaceDE/>
        <w:autoSpaceDN/>
        <w:adjustRightInd/>
        <w:ind w:firstLine="0"/>
        <w:jc w:val="center"/>
      </w:pPr>
      <w:r w:rsidRPr="00CC5CBC">
        <w:t xml:space="preserve">образцов элементов благоустройства, предлагаемых к размещению на дворовой территории многоквартирного дома, </w:t>
      </w:r>
      <w:proofErr w:type="gramStart"/>
      <w:r w:rsidRPr="00CC5CBC">
        <w:t>сформированный</w:t>
      </w:r>
      <w:proofErr w:type="gramEnd"/>
      <w:r w:rsidRPr="00CC5CBC">
        <w:t xml:space="preserve"> исходя из минимального перечня работ по благоустройству дворовых территорий</w:t>
      </w:r>
    </w:p>
    <w:p w:rsidR="00900E42" w:rsidRPr="00900E42" w:rsidRDefault="00900E42" w:rsidP="00900E4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9"/>
        <w:gridCol w:w="7337"/>
      </w:tblGrid>
      <w:tr w:rsidR="00900E42" w:rsidRPr="00900E42" w:rsidTr="003C5838">
        <w:tc>
          <w:tcPr>
            <w:tcW w:w="708" w:type="dxa"/>
          </w:tcPr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E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00E42">
              <w:rPr>
                <w:rFonts w:ascii="Times New Roman" w:hAnsi="Times New Roman" w:cs="Times New Roman"/>
              </w:rPr>
              <w:t>п</w:t>
            </w:r>
            <w:proofErr w:type="gramEnd"/>
            <w:r w:rsidRPr="00900E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</w:tcPr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E42">
              <w:rPr>
                <w:rFonts w:ascii="Times New Roman" w:hAnsi="Times New Roman" w:cs="Times New Roman"/>
              </w:rPr>
              <w:t>Наименование элемента благоустройства</w:t>
            </w:r>
          </w:p>
        </w:tc>
        <w:tc>
          <w:tcPr>
            <w:tcW w:w="7337" w:type="dxa"/>
          </w:tcPr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E42">
              <w:rPr>
                <w:rFonts w:ascii="Times New Roman" w:hAnsi="Times New Roman" w:cs="Times New Roman"/>
              </w:rPr>
              <w:t>Образец</w:t>
            </w:r>
          </w:p>
        </w:tc>
      </w:tr>
      <w:tr w:rsidR="00900E42" w:rsidRPr="00900E42" w:rsidTr="003C5838">
        <w:tc>
          <w:tcPr>
            <w:tcW w:w="708" w:type="dxa"/>
          </w:tcPr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E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E42">
              <w:rPr>
                <w:rFonts w:ascii="Times New Roman" w:hAnsi="Times New Roman" w:cs="Times New Roman"/>
              </w:rPr>
              <w:t>Скамейка для бетонирования</w:t>
            </w:r>
          </w:p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00E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65300" cy="1244600"/>
                  <wp:effectExtent l="19050" t="0" r="6350" b="0"/>
                  <wp:docPr id="15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E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0" cy="1231900"/>
                  <wp:effectExtent l="19050" t="0" r="0" b="0"/>
                  <wp:docPr id="16" name="Рисунок 16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E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28800" cy="1371600"/>
                  <wp:effectExtent l="19050" t="0" r="0" b="0"/>
                  <wp:docPr id="17" name="Рисунок 17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203D">
              <w:rPr>
                <w:rFonts w:ascii="Times New Roman" w:hAnsi="Times New Roman" w:cs="Times New Roman"/>
                <w:noProof/>
              </w:rPr>
            </w:r>
            <w:r w:rsidR="0091203D">
              <w:rPr>
                <w:rFonts w:ascii="Times New Roman" w:hAnsi="Times New Roman" w:cs="Times New Roman"/>
                <w:noProof/>
              </w:rPr>
              <w:pict>
                <v:rect id="Прямоугольник 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900E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89100" cy="1270000"/>
                  <wp:effectExtent l="19050" t="0" r="6350" b="0"/>
                  <wp:docPr id="18" name="Рисунок 18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E42" w:rsidRPr="00900E42" w:rsidTr="003C5838">
        <w:trPr>
          <w:trHeight w:val="3598"/>
        </w:trPr>
        <w:tc>
          <w:tcPr>
            <w:tcW w:w="708" w:type="dxa"/>
          </w:tcPr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E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</w:tcPr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E42">
              <w:rPr>
                <w:rFonts w:ascii="Times New Roman" w:hAnsi="Times New Roman" w:cs="Times New Roman"/>
              </w:rPr>
              <w:t>Урна переносная</w:t>
            </w:r>
          </w:p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00E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9500" cy="1409700"/>
                  <wp:effectExtent l="19050" t="0" r="6350" b="0"/>
                  <wp:docPr id="19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E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98600" cy="1498600"/>
                  <wp:effectExtent l="19050" t="0" r="6350" b="0"/>
                  <wp:docPr id="20" name="Рисунок 20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E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33500" cy="1003300"/>
                  <wp:effectExtent l="19050" t="0" r="0" b="0"/>
                  <wp:docPr id="21" name="Рисунок 21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E42" w:rsidRPr="00900E42" w:rsidTr="003C5838">
        <w:tc>
          <w:tcPr>
            <w:tcW w:w="708" w:type="dxa"/>
          </w:tcPr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E4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69" w:type="dxa"/>
          </w:tcPr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E42">
              <w:rPr>
                <w:rFonts w:ascii="Times New Roman" w:hAnsi="Times New Roman" w:cs="Times New Roman"/>
                <w:sz w:val="22"/>
                <w:szCs w:val="22"/>
              </w:rPr>
              <w:t>Светильник уличный</w:t>
            </w:r>
          </w:p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:rsidR="00900E42" w:rsidRPr="00900E42" w:rsidRDefault="00900E42" w:rsidP="00900E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00E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95400" cy="1206500"/>
                  <wp:effectExtent l="19050" t="0" r="0" b="0"/>
                  <wp:docPr id="22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E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6800" cy="1485900"/>
                  <wp:effectExtent l="19050" t="0" r="0" b="0"/>
                  <wp:docPr id="23" name="Рисунок 23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E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85900" cy="1397000"/>
                  <wp:effectExtent l="19050" t="0" r="0" b="0"/>
                  <wp:docPr id="24" name="Рисунок 24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5"/>
    </w:tbl>
    <w:p w:rsidR="00900E42" w:rsidRPr="00FF4213" w:rsidRDefault="00900E42" w:rsidP="00933093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900E42" w:rsidRPr="00FF4213" w:rsidSect="009F6012">
      <w:headerReference w:type="even" r:id="rId22"/>
      <w:headerReference w:type="default" r:id="rId23"/>
      <w:pgSz w:w="11905" w:h="16837"/>
      <w:pgMar w:top="851" w:right="799" w:bottom="68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41" w:rsidRDefault="00296941" w:rsidP="00B36640">
      <w:r>
        <w:separator/>
      </w:r>
    </w:p>
  </w:endnote>
  <w:endnote w:type="continuationSeparator" w:id="0">
    <w:p w:rsidR="00296941" w:rsidRDefault="00296941" w:rsidP="00B3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41" w:rsidRDefault="00296941" w:rsidP="00B36640">
      <w:r>
        <w:separator/>
      </w:r>
    </w:p>
  </w:footnote>
  <w:footnote w:type="continuationSeparator" w:id="0">
    <w:p w:rsidR="00296941" w:rsidRDefault="00296941" w:rsidP="00B3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38" w:rsidRDefault="003C5838" w:rsidP="00900E4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C5838" w:rsidRDefault="003C58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38" w:rsidRDefault="003C5838" w:rsidP="00900E4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C5838" w:rsidRDefault="003C583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38" w:rsidRDefault="003C5838" w:rsidP="000631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68D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057B7D"/>
    <w:multiLevelType w:val="hybridMultilevel"/>
    <w:tmpl w:val="A3E4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E976A9"/>
    <w:multiLevelType w:val="hybridMultilevel"/>
    <w:tmpl w:val="DD56E774"/>
    <w:lvl w:ilvl="0" w:tplc="880012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2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1C5B0731"/>
    <w:multiLevelType w:val="hybridMultilevel"/>
    <w:tmpl w:val="E962FBFC"/>
    <w:lvl w:ilvl="0" w:tplc="D0E6989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9F63FB"/>
    <w:multiLevelType w:val="multilevel"/>
    <w:tmpl w:val="BE0C769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211E62"/>
    <w:multiLevelType w:val="hybridMultilevel"/>
    <w:tmpl w:val="EAB85AB4"/>
    <w:lvl w:ilvl="0" w:tplc="8AE63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CFA69F3"/>
    <w:multiLevelType w:val="hybridMultilevel"/>
    <w:tmpl w:val="2D78DF76"/>
    <w:lvl w:ilvl="0" w:tplc="E16A53A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4401D0"/>
    <w:multiLevelType w:val="hybridMultilevel"/>
    <w:tmpl w:val="F1C48BCA"/>
    <w:lvl w:ilvl="0" w:tplc="8C1444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2"/>
  </w:num>
  <w:num w:numId="4">
    <w:abstractNumId w:val="25"/>
  </w:num>
  <w:num w:numId="5">
    <w:abstractNumId w:val="31"/>
  </w:num>
  <w:num w:numId="6">
    <w:abstractNumId w:val="28"/>
  </w:num>
  <w:num w:numId="7">
    <w:abstractNumId w:val="23"/>
  </w:num>
  <w:num w:numId="8">
    <w:abstractNumId w:val="11"/>
  </w:num>
  <w:num w:numId="9">
    <w:abstractNumId w:val="16"/>
  </w:num>
  <w:num w:numId="10">
    <w:abstractNumId w:val="12"/>
  </w:num>
  <w:num w:numId="11">
    <w:abstractNumId w:val="36"/>
  </w:num>
  <w:num w:numId="12">
    <w:abstractNumId w:val="41"/>
  </w:num>
  <w:num w:numId="13">
    <w:abstractNumId w:val="26"/>
  </w:num>
  <w:num w:numId="14">
    <w:abstractNumId w:val="43"/>
  </w:num>
  <w:num w:numId="15">
    <w:abstractNumId w:val="29"/>
  </w:num>
  <w:num w:numId="16">
    <w:abstractNumId w:val="37"/>
  </w:num>
  <w:num w:numId="17">
    <w:abstractNumId w:val="45"/>
  </w:num>
  <w:num w:numId="18">
    <w:abstractNumId w:val="38"/>
  </w:num>
  <w:num w:numId="19">
    <w:abstractNumId w:val="40"/>
  </w:num>
  <w:num w:numId="20">
    <w:abstractNumId w:val="42"/>
  </w:num>
  <w:num w:numId="21">
    <w:abstractNumId w:val="24"/>
  </w:num>
  <w:num w:numId="22">
    <w:abstractNumId w:val="46"/>
  </w:num>
  <w:num w:numId="23">
    <w:abstractNumId w:val="39"/>
  </w:num>
  <w:num w:numId="24">
    <w:abstractNumId w:val="22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44"/>
  </w:num>
  <w:num w:numId="30">
    <w:abstractNumId w:val="34"/>
  </w:num>
  <w:num w:numId="31">
    <w:abstractNumId w:val="30"/>
  </w:num>
  <w:num w:numId="32">
    <w:abstractNumId w:val="35"/>
  </w:num>
  <w:num w:numId="33">
    <w:abstractNumId w:val="15"/>
  </w:num>
  <w:num w:numId="34">
    <w:abstractNumId w:val="18"/>
  </w:num>
  <w:num w:numId="35">
    <w:abstractNumId w:val="13"/>
  </w:num>
  <w:num w:numId="36">
    <w:abstractNumId w:val="21"/>
  </w:num>
  <w:num w:numId="37">
    <w:abstractNumId w:val="20"/>
  </w:num>
  <w:num w:numId="38">
    <w:abstractNumId w:val="10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9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E3"/>
    <w:rsid w:val="00001532"/>
    <w:rsid w:val="00002596"/>
    <w:rsid w:val="00002636"/>
    <w:rsid w:val="00002C44"/>
    <w:rsid w:val="00012C61"/>
    <w:rsid w:val="00014003"/>
    <w:rsid w:val="000148AF"/>
    <w:rsid w:val="000211B0"/>
    <w:rsid w:val="00024231"/>
    <w:rsid w:val="0002740E"/>
    <w:rsid w:val="0003025A"/>
    <w:rsid w:val="00030B0F"/>
    <w:rsid w:val="0003140C"/>
    <w:rsid w:val="00031B46"/>
    <w:rsid w:val="00035567"/>
    <w:rsid w:val="00035F5C"/>
    <w:rsid w:val="000376F0"/>
    <w:rsid w:val="00043AA1"/>
    <w:rsid w:val="00043AB6"/>
    <w:rsid w:val="00045C4E"/>
    <w:rsid w:val="00046A5C"/>
    <w:rsid w:val="000500B9"/>
    <w:rsid w:val="000512AA"/>
    <w:rsid w:val="0005234B"/>
    <w:rsid w:val="00052E22"/>
    <w:rsid w:val="00060168"/>
    <w:rsid w:val="00060259"/>
    <w:rsid w:val="000613FC"/>
    <w:rsid w:val="000623E3"/>
    <w:rsid w:val="00062474"/>
    <w:rsid w:val="0006318C"/>
    <w:rsid w:val="00065FA6"/>
    <w:rsid w:val="00066F93"/>
    <w:rsid w:val="000702B7"/>
    <w:rsid w:val="00071AE6"/>
    <w:rsid w:val="00072FBA"/>
    <w:rsid w:val="00075AA1"/>
    <w:rsid w:val="00075B27"/>
    <w:rsid w:val="00077BE4"/>
    <w:rsid w:val="00083E7D"/>
    <w:rsid w:val="00084104"/>
    <w:rsid w:val="00087138"/>
    <w:rsid w:val="000872C8"/>
    <w:rsid w:val="0009181A"/>
    <w:rsid w:val="000936B6"/>
    <w:rsid w:val="00096035"/>
    <w:rsid w:val="000A0684"/>
    <w:rsid w:val="000A3EB1"/>
    <w:rsid w:val="000A668E"/>
    <w:rsid w:val="000A709E"/>
    <w:rsid w:val="000B0D50"/>
    <w:rsid w:val="000B3BB6"/>
    <w:rsid w:val="000B63E6"/>
    <w:rsid w:val="000B6659"/>
    <w:rsid w:val="000C1BCF"/>
    <w:rsid w:val="000C5940"/>
    <w:rsid w:val="000D1576"/>
    <w:rsid w:val="000D4B0E"/>
    <w:rsid w:val="000D713C"/>
    <w:rsid w:val="000E0B80"/>
    <w:rsid w:val="000E3490"/>
    <w:rsid w:val="000E6739"/>
    <w:rsid w:val="000E6DF6"/>
    <w:rsid w:val="000F4172"/>
    <w:rsid w:val="00100363"/>
    <w:rsid w:val="00102EFA"/>
    <w:rsid w:val="00102FE5"/>
    <w:rsid w:val="001105F3"/>
    <w:rsid w:val="00111ED1"/>
    <w:rsid w:val="00114FE3"/>
    <w:rsid w:val="00115056"/>
    <w:rsid w:val="001168F3"/>
    <w:rsid w:val="0012126C"/>
    <w:rsid w:val="00123218"/>
    <w:rsid w:val="00123FBC"/>
    <w:rsid w:val="0012597D"/>
    <w:rsid w:val="00127647"/>
    <w:rsid w:val="001326BD"/>
    <w:rsid w:val="001344B7"/>
    <w:rsid w:val="00140515"/>
    <w:rsid w:val="00141AC6"/>
    <w:rsid w:val="00141BB3"/>
    <w:rsid w:val="00144578"/>
    <w:rsid w:val="00146CDD"/>
    <w:rsid w:val="00146FCA"/>
    <w:rsid w:val="001608FB"/>
    <w:rsid w:val="001630DE"/>
    <w:rsid w:val="00164739"/>
    <w:rsid w:val="00165290"/>
    <w:rsid w:val="0016581D"/>
    <w:rsid w:val="00165F01"/>
    <w:rsid w:val="0017185F"/>
    <w:rsid w:val="001764B0"/>
    <w:rsid w:val="00176774"/>
    <w:rsid w:val="00182134"/>
    <w:rsid w:val="00183A1F"/>
    <w:rsid w:val="00185B5D"/>
    <w:rsid w:val="0019093D"/>
    <w:rsid w:val="0019150A"/>
    <w:rsid w:val="00193A28"/>
    <w:rsid w:val="0019596D"/>
    <w:rsid w:val="001A0293"/>
    <w:rsid w:val="001A04DD"/>
    <w:rsid w:val="001A19B1"/>
    <w:rsid w:val="001A3D8C"/>
    <w:rsid w:val="001A456F"/>
    <w:rsid w:val="001A52B6"/>
    <w:rsid w:val="001A56E0"/>
    <w:rsid w:val="001A758E"/>
    <w:rsid w:val="001B13DA"/>
    <w:rsid w:val="001B1634"/>
    <w:rsid w:val="001B18B3"/>
    <w:rsid w:val="001B3FD8"/>
    <w:rsid w:val="001B502E"/>
    <w:rsid w:val="001B6DF8"/>
    <w:rsid w:val="001B6F07"/>
    <w:rsid w:val="001C4631"/>
    <w:rsid w:val="001C4D5D"/>
    <w:rsid w:val="001C557C"/>
    <w:rsid w:val="001C702C"/>
    <w:rsid w:val="001C7ADF"/>
    <w:rsid w:val="001D4D13"/>
    <w:rsid w:val="001D5161"/>
    <w:rsid w:val="001D68B9"/>
    <w:rsid w:val="001E046E"/>
    <w:rsid w:val="001E0542"/>
    <w:rsid w:val="001E4F53"/>
    <w:rsid w:val="001E5E61"/>
    <w:rsid w:val="001E6FDC"/>
    <w:rsid w:val="001F02B4"/>
    <w:rsid w:val="001F5944"/>
    <w:rsid w:val="002025A6"/>
    <w:rsid w:val="00203010"/>
    <w:rsid w:val="0020438A"/>
    <w:rsid w:val="0021024E"/>
    <w:rsid w:val="00211302"/>
    <w:rsid w:val="0021147C"/>
    <w:rsid w:val="00212257"/>
    <w:rsid w:val="0021230F"/>
    <w:rsid w:val="00214562"/>
    <w:rsid w:val="00216A44"/>
    <w:rsid w:val="00216AA1"/>
    <w:rsid w:val="00220C2D"/>
    <w:rsid w:val="00227236"/>
    <w:rsid w:val="0023220D"/>
    <w:rsid w:val="0023222F"/>
    <w:rsid w:val="0023271D"/>
    <w:rsid w:val="0023501A"/>
    <w:rsid w:val="0024161C"/>
    <w:rsid w:val="00246773"/>
    <w:rsid w:val="00246B5C"/>
    <w:rsid w:val="0025006F"/>
    <w:rsid w:val="00250A88"/>
    <w:rsid w:val="00250D71"/>
    <w:rsid w:val="00251E19"/>
    <w:rsid w:val="0025517A"/>
    <w:rsid w:val="00256BA0"/>
    <w:rsid w:val="00260047"/>
    <w:rsid w:val="002616C8"/>
    <w:rsid w:val="002625CE"/>
    <w:rsid w:val="00263997"/>
    <w:rsid w:val="00263CF6"/>
    <w:rsid w:val="00265D0E"/>
    <w:rsid w:val="002667CA"/>
    <w:rsid w:val="002702AC"/>
    <w:rsid w:val="002716C7"/>
    <w:rsid w:val="002735BA"/>
    <w:rsid w:val="002759AA"/>
    <w:rsid w:val="00280E2C"/>
    <w:rsid w:val="00282345"/>
    <w:rsid w:val="00290880"/>
    <w:rsid w:val="00291A92"/>
    <w:rsid w:val="002944B3"/>
    <w:rsid w:val="002946C4"/>
    <w:rsid w:val="0029656E"/>
    <w:rsid w:val="00296941"/>
    <w:rsid w:val="002A03C9"/>
    <w:rsid w:val="002A2B85"/>
    <w:rsid w:val="002A2D4A"/>
    <w:rsid w:val="002A45E4"/>
    <w:rsid w:val="002A70A5"/>
    <w:rsid w:val="002B1AE2"/>
    <w:rsid w:val="002B3652"/>
    <w:rsid w:val="002B3BC9"/>
    <w:rsid w:val="002B4506"/>
    <w:rsid w:val="002B45F7"/>
    <w:rsid w:val="002B5C77"/>
    <w:rsid w:val="002B767C"/>
    <w:rsid w:val="002B7EC1"/>
    <w:rsid w:val="002C2908"/>
    <w:rsid w:val="002C361B"/>
    <w:rsid w:val="002C6A72"/>
    <w:rsid w:val="002C70CE"/>
    <w:rsid w:val="002D396F"/>
    <w:rsid w:val="002D6346"/>
    <w:rsid w:val="002D6B2F"/>
    <w:rsid w:val="002E19A6"/>
    <w:rsid w:val="002E231F"/>
    <w:rsid w:val="002E30EE"/>
    <w:rsid w:val="002E43E5"/>
    <w:rsid w:val="002F0B30"/>
    <w:rsid w:val="002F4062"/>
    <w:rsid w:val="00302795"/>
    <w:rsid w:val="00303F77"/>
    <w:rsid w:val="00312CFC"/>
    <w:rsid w:val="00312D70"/>
    <w:rsid w:val="003140AA"/>
    <w:rsid w:val="00316038"/>
    <w:rsid w:val="00317DE3"/>
    <w:rsid w:val="0032077B"/>
    <w:rsid w:val="003210E8"/>
    <w:rsid w:val="00322155"/>
    <w:rsid w:val="003232EC"/>
    <w:rsid w:val="00323F1D"/>
    <w:rsid w:val="0032496E"/>
    <w:rsid w:val="00325D1F"/>
    <w:rsid w:val="0032663A"/>
    <w:rsid w:val="0033079A"/>
    <w:rsid w:val="00331F7B"/>
    <w:rsid w:val="00332DEC"/>
    <w:rsid w:val="00340135"/>
    <w:rsid w:val="0034189A"/>
    <w:rsid w:val="00343124"/>
    <w:rsid w:val="00346C27"/>
    <w:rsid w:val="00347BBB"/>
    <w:rsid w:val="00347C24"/>
    <w:rsid w:val="003515AE"/>
    <w:rsid w:val="00352A4B"/>
    <w:rsid w:val="00352A6B"/>
    <w:rsid w:val="00352A6C"/>
    <w:rsid w:val="0035325A"/>
    <w:rsid w:val="0035356A"/>
    <w:rsid w:val="00353602"/>
    <w:rsid w:val="00356860"/>
    <w:rsid w:val="00357CF9"/>
    <w:rsid w:val="003610D4"/>
    <w:rsid w:val="00361F72"/>
    <w:rsid w:val="00363B4F"/>
    <w:rsid w:val="00364405"/>
    <w:rsid w:val="0036653D"/>
    <w:rsid w:val="00366D50"/>
    <w:rsid w:val="0036764B"/>
    <w:rsid w:val="003706BC"/>
    <w:rsid w:val="00371762"/>
    <w:rsid w:val="0037748C"/>
    <w:rsid w:val="00381228"/>
    <w:rsid w:val="003816B3"/>
    <w:rsid w:val="003829C6"/>
    <w:rsid w:val="00384572"/>
    <w:rsid w:val="00385B77"/>
    <w:rsid w:val="00386ED5"/>
    <w:rsid w:val="00390B34"/>
    <w:rsid w:val="003967FE"/>
    <w:rsid w:val="00397924"/>
    <w:rsid w:val="003A4421"/>
    <w:rsid w:val="003A4937"/>
    <w:rsid w:val="003B0C7F"/>
    <w:rsid w:val="003B0CC1"/>
    <w:rsid w:val="003B165F"/>
    <w:rsid w:val="003B1C56"/>
    <w:rsid w:val="003B3A2B"/>
    <w:rsid w:val="003B5E64"/>
    <w:rsid w:val="003B7E1F"/>
    <w:rsid w:val="003C1D05"/>
    <w:rsid w:val="003C32BD"/>
    <w:rsid w:val="003C5838"/>
    <w:rsid w:val="003C5F74"/>
    <w:rsid w:val="003D051D"/>
    <w:rsid w:val="003D63B7"/>
    <w:rsid w:val="003D700F"/>
    <w:rsid w:val="003D7515"/>
    <w:rsid w:val="003E294B"/>
    <w:rsid w:val="003E4589"/>
    <w:rsid w:val="003F3FD6"/>
    <w:rsid w:val="003F65C9"/>
    <w:rsid w:val="003F78CC"/>
    <w:rsid w:val="00400471"/>
    <w:rsid w:val="004063C6"/>
    <w:rsid w:val="00411B2A"/>
    <w:rsid w:val="00412D60"/>
    <w:rsid w:val="00413A98"/>
    <w:rsid w:val="00416986"/>
    <w:rsid w:val="004219A5"/>
    <w:rsid w:val="00425FAF"/>
    <w:rsid w:val="0042639A"/>
    <w:rsid w:val="00430314"/>
    <w:rsid w:val="00430F0E"/>
    <w:rsid w:val="004328DB"/>
    <w:rsid w:val="00432D4E"/>
    <w:rsid w:val="004333BB"/>
    <w:rsid w:val="00436CA9"/>
    <w:rsid w:val="0044401A"/>
    <w:rsid w:val="004466F2"/>
    <w:rsid w:val="00450930"/>
    <w:rsid w:val="0045368F"/>
    <w:rsid w:val="0045377E"/>
    <w:rsid w:val="00461D44"/>
    <w:rsid w:val="004654EF"/>
    <w:rsid w:val="00466A87"/>
    <w:rsid w:val="004718B6"/>
    <w:rsid w:val="00475DC3"/>
    <w:rsid w:val="00476FDF"/>
    <w:rsid w:val="00480D27"/>
    <w:rsid w:val="00481990"/>
    <w:rsid w:val="00481AC5"/>
    <w:rsid w:val="00481ED4"/>
    <w:rsid w:val="004822F4"/>
    <w:rsid w:val="0048462F"/>
    <w:rsid w:val="00485FC6"/>
    <w:rsid w:val="00494494"/>
    <w:rsid w:val="004948ED"/>
    <w:rsid w:val="004949E4"/>
    <w:rsid w:val="004971AF"/>
    <w:rsid w:val="004A1EF6"/>
    <w:rsid w:val="004A26D1"/>
    <w:rsid w:val="004A5050"/>
    <w:rsid w:val="004A58B6"/>
    <w:rsid w:val="004A5C87"/>
    <w:rsid w:val="004A7ED0"/>
    <w:rsid w:val="004B1DD5"/>
    <w:rsid w:val="004B1F55"/>
    <w:rsid w:val="004B3EB6"/>
    <w:rsid w:val="004B45CA"/>
    <w:rsid w:val="004B4E6B"/>
    <w:rsid w:val="004B7802"/>
    <w:rsid w:val="004C39C7"/>
    <w:rsid w:val="004D1134"/>
    <w:rsid w:val="004D20D1"/>
    <w:rsid w:val="004D28CB"/>
    <w:rsid w:val="004D37EC"/>
    <w:rsid w:val="004D73F9"/>
    <w:rsid w:val="004D7731"/>
    <w:rsid w:val="004D7CE7"/>
    <w:rsid w:val="004E2E0C"/>
    <w:rsid w:val="004F3F41"/>
    <w:rsid w:val="004F4741"/>
    <w:rsid w:val="004F7187"/>
    <w:rsid w:val="00505ECA"/>
    <w:rsid w:val="005060EB"/>
    <w:rsid w:val="00506416"/>
    <w:rsid w:val="00511403"/>
    <w:rsid w:val="00514237"/>
    <w:rsid w:val="00516D82"/>
    <w:rsid w:val="00520AD0"/>
    <w:rsid w:val="005229A9"/>
    <w:rsid w:val="0052392E"/>
    <w:rsid w:val="0052449C"/>
    <w:rsid w:val="00524CE5"/>
    <w:rsid w:val="00535739"/>
    <w:rsid w:val="00537617"/>
    <w:rsid w:val="00537D3E"/>
    <w:rsid w:val="005429F2"/>
    <w:rsid w:val="00544433"/>
    <w:rsid w:val="00550814"/>
    <w:rsid w:val="00551E14"/>
    <w:rsid w:val="00554A00"/>
    <w:rsid w:val="00554D9F"/>
    <w:rsid w:val="00555F0A"/>
    <w:rsid w:val="0056111B"/>
    <w:rsid w:val="00561904"/>
    <w:rsid w:val="00561E1D"/>
    <w:rsid w:val="00563323"/>
    <w:rsid w:val="00563584"/>
    <w:rsid w:val="0056490B"/>
    <w:rsid w:val="00566F3A"/>
    <w:rsid w:val="005727E7"/>
    <w:rsid w:val="005757DC"/>
    <w:rsid w:val="00576220"/>
    <w:rsid w:val="00593636"/>
    <w:rsid w:val="0059411A"/>
    <w:rsid w:val="00595681"/>
    <w:rsid w:val="005A0AF8"/>
    <w:rsid w:val="005A0D53"/>
    <w:rsid w:val="005A1B44"/>
    <w:rsid w:val="005A1EA4"/>
    <w:rsid w:val="005A2AF9"/>
    <w:rsid w:val="005A3000"/>
    <w:rsid w:val="005A338B"/>
    <w:rsid w:val="005A462E"/>
    <w:rsid w:val="005A625D"/>
    <w:rsid w:val="005A70F8"/>
    <w:rsid w:val="005A7132"/>
    <w:rsid w:val="005B1E3E"/>
    <w:rsid w:val="005B74A3"/>
    <w:rsid w:val="005B7D02"/>
    <w:rsid w:val="005C206B"/>
    <w:rsid w:val="005C26F1"/>
    <w:rsid w:val="005C2EC1"/>
    <w:rsid w:val="005C67B1"/>
    <w:rsid w:val="005C6A1B"/>
    <w:rsid w:val="005C7B31"/>
    <w:rsid w:val="005D0362"/>
    <w:rsid w:val="005D1384"/>
    <w:rsid w:val="005D245E"/>
    <w:rsid w:val="005E2B80"/>
    <w:rsid w:val="005E4CB8"/>
    <w:rsid w:val="005E6DC1"/>
    <w:rsid w:val="005F2203"/>
    <w:rsid w:val="005F5B9A"/>
    <w:rsid w:val="00602A0B"/>
    <w:rsid w:val="006076D1"/>
    <w:rsid w:val="00607BA6"/>
    <w:rsid w:val="006104B8"/>
    <w:rsid w:val="00616281"/>
    <w:rsid w:val="00621006"/>
    <w:rsid w:val="006213D2"/>
    <w:rsid w:val="00621DD7"/>
    <w:rsid w:val="00621E82"/>
    <w:rsid w:val="006222D1"/>
    <w:rsid w:val="00633218"/>
    <w:rsid w:val="006338CF"/>
    <w:rsid w:val="00636143"/>
    <w:rsid w:val="0064042F"/>
    <w:rsid w:val="00643F1D"/>
    <w:rsid w:val="00651853"/>
    <w:rsid w:val="00653103"/>
    <w:rsid w:val="0065587C"/>
    <w:rsid w:val="00655CF9"/>
    <w:rsid w:val="00656608"/>
    <w:rsid w:val="006608C0"/>
    <w:rsid w:val="00661BD3"/>
    <w:rsid w:val="00666E2E"/>
    <w:rsid w:val="006703AF"/>
    <w:rsid w:val="006728C6"/>
    <w:rsid w:val="0068044A"/>
    <w:rsid w:val="006825F2"/>
    <w:rsid w:val="0068337A"/>
    <w:rsid w:val="00683EAC"/>
    <w:rsid w:val="00684B3E"/>
    <w:rsid w:val="00685886"/>
    <w:rsid w:val="006863C7"/>
    <w:rsid w:val="00686978"/>
    <w:rsid w:val="0069090E"/>
    <w:rsid w:val="0069244D"/>
    <w:rsid w:val="0069360C"/>
    <w:rsid w:val="00693EDB"/>
    <w:rsid w:val="0069714C"/>
    <w:rsid w:val="006A15C2"/>
    <w:rsid w:val="006A2A6D"/>
    <w:rsid w:val="006A6530"/>
    <w:rsid w:val="006B25FC"/>
    <w:rsid w:val="006B7211"/>
    <w:rsid w:val="006C17D9"/>
    <w:rsid w:val="006C2EF9"/>
    <w:rsid w:val="006C3A7E"/>
    <w:rsid w:val="006C3CD7"/>
    <w:rsid w:val="006C595C"/>
    <w:rsid w:val="006D177E"/>
    <w:rsid w:val="006D1FCF"/>
    <w:rsid w:val="006D7292"/>
    <w:rsid w:val="006D7A5A"/>
    <w:rsid w:val="006D7DE8"/>
    <w:rsid w:val="006E1603"/>
    <w:rsid w:val="006E2E08"/>
    <w:rsid w:val="006E465E"/>
    <w:rsid w:val="006E4A11"/>
    <w:rsid w:val="006E524C"/>
    <w:rsid w:val="006E5694"/>
    <w:rsid w:val="006F129B"/>
    <w:rsid w:val="006F3FBA"/>
    <w:rsid w:val="006F5D98"/>
    <w:rsid w:val="006F7C81"/>
    <w:rsid w:val="0070055D"/>
    <w:rsid w:val="007113DF"/>
    <w:rsid w:val="007134A7"/>
    <w:rsid w:val="0071500F"/>
    <w:rsid w:val="0072302C"/>
    <w:rsid w:val="00724B09"/>
    <w:rsid w:val="00724CD9"/>
    <w:rsid w:val="00727EE4"/>
    <w:rsid w:val="00732EE8"/>
    <w:rsid w:val="00737194"/>
    <w:rsid w:val="00742E70"/>
    <w:rsid w:val="00745D8B"/>
    <w:rsid w:val="00747C95"/>
    <w:rsid w:val="00750738"/>
    <w:rsid w:val="00750F8E"/>
    <w:rsid w:val="007510E3"/>
    <w:rsid w:val="00760B47"/>
    <w:rsid w:val="007614B9"/>
    <w:rsid w:val="00761EE3"/>
    <w:rsid w:val="0076316D"/>
    <w:rsid w:val="007645BC"/>
    <w:rsid w:val="00764A42"/>
    <w:rsid w:val="007650FF"/>
    <w:rsid w:val="00765A5C"/>
    <w:rsid w:val="00765BC5"/>
    <w:rsid w:val="00772E5E"/>
    <w:rsid w:val="007737B1"/>
    <w:rsid w:val="00776142"/>
    <w:rsid w:val="00780A2F"/>
    <w:rsid w:val="00783637"/>
    <w:rsid w:val="00784A42"/>
    <w:rsid w:val="007860BE"/>
    <w:rsid w:val="00790473"/>
    <w:rsid w:val="007927E9"/>
    <w:rsid w:val="00794CA0"/>
    <w:rsid w:val="00795298"/>
    <w:rsid w:val="00795BD7"/>
    <w:rsid w:val="00795FAF"/>
    <w:rsid w:val="00797846"/>
    <w:rsid w:val="007A5B9B"/>
    <w:rsid w:val="007B04B8"/>
    <w:rsid w:val="007B0D5F"/>
    <w:rsid w:val="007B1337"/>
    <w:rsid w:val="007B21B3"/>
    <w:rsid w:val="007B2BB3"/>
    <w:rsid w:val="007B38FF"/>
    <w:rsid w:val="007B6159"/>
    <w:rsid w:val="007B6F00"/>
    <w:rsid w:val="007C38E5"/>
    <w:rsid w:val="007C429D"/>
    <w:rsid w:val="007C4F05"/>
    <w:rsid w:val="007C5FB7"/>
    <w:rsid w:val="007C606B"/>
    <w:rsid w:val="007C782D"/>
    <w:rsid w:val="007D0F89"/>
    <w:rsid w:val="007D1206"/>
    <w:rsid w:val="007D3CAE"/>
    <w:rsid w:val="007D4FF0"/>
    <w:rsid w:val="007D5954"/>
    <w:rsid w:val="007E00A1"/>
    <w:rsid w:val="007E2B6D"/>
    <w:rsid w:val="007E4847"/>
    <w:rsid w:val="007E52F4"/>
    <w:rsid w:val="007E72BF"/>
    <w:rsid w:val="007E7793"/>
    <w:rsid w:val="007F48BA"/>
    <w:rsid w:val="007F508F"/>
    <w:rsid w:val="007F6CD3"/>
    <w:rsid w:val="007F7859"/>
    <w:rsid w:val="00804E2A"/>
    <w:rsid w:val="00807154"/>
    <w:rsid w:val="0081116C"/>
    <w:rsid w:val="00816409"/>
    <w:rsid w:val="0081667F"/>
    <w:rsid w:val="008223BD"/>
    <w:rsid w:val="00826839"/>
    <w:rsid w:val="00831C30"/>
    <w:rsid w:val="00835B67"/>
    <w:rsid w:val="008362D4"/>
    <w:rsid w:val="0083632D"/>
    <w:rsid w:val="00842F84"/>
    <w:rsid w:val="00843403"/>
    <w:rsid w:val="008462E6"/>
    <w:rsid w:val="00847F0E"/>
    <w:rsid w:val="0085012C"/>
    <w:rsid w:val="0085520B"/>
    <w:rsid w:val="008607A3"/>
    <w:rsid w:val="0087314C"/>
    <w:rsid w:val="00874142"/>
    <w:rsid w:val="0087478A"/>
    <w:rsid w:val="0087483F"/>
    <w:rsid w:val="008806B3"/>
    <w:rsid w:val="008825C1"/>
    <w:rsid w:val="00882C40"/>
    <w:rsid w:val="00892ECC"/>
    <w:rsid w:val="00893254"/>
    <w:rsid w:val="00893656"/>
    <w:rsid w:val="00893C5D"/>
    <w:rsid w:val="00894742"/>
    <w:rsid w:val="00894F11"/>
    <w:rsid w:val="00897A04"/>
    <w:rsid w:val="008A547B"/>
    <w:rsid w:val="008A6DDD"/>
    <w:rsid w:val="008B7EB4"/>
    <w:rsid w:val="008C4CB7"/>
    <w:rsid w:val="008D53BF"/>
    <w:rsid w:val="008D6BA5"/>
    <w:rsid w:val="008D7223"/>
    <w:rsid w:val="008D7A94"/>
    <w:rsid w:val="008E0DEB"/>
    <w:rsid w:val="008E0FF7"/>
    <w:rsid w:val="008E185C"/>
    <w:rsid w:val="008E6056"/>
    <w:rsid w:val="008E7703"/>
    <w:rsid w:val="008F0998"/>
    <w:rsid w:val="008F0FD5"/>
    <w:rsid w:val="008F101D"/>
    <w:rsid w:val="008F2E83"/>
    <w:rsid w:val="008F3559"/>
    <w:rsid w:val="008F6459"/>
    <w:rsid w:val="008F7AD1"/>
    <w:rsid w:val="00900994"/>
    <w:rsid w:val="00900E42"/>
    <w:rsid w:val="00902371"/>
    <w:rsid w:val="00905A42"/>
    <w:rsid w:val="00905BEC"/>
    <w:rsid w:val="00907FFC"/>
    <w:rsid w:val="009102DF"/>
    <w:rsid w:val="0091203D"/>
    <w:rsid w:val="00921041"/>
    <w:rsid w:val="009220F5"/>
    <w:rsid w:val="00922774"/>
    <w:rsid w:val="00923D37"/>
    <w:rsid w:val="00924313"/>
    <w:rsid w:val="0093018A"/>
    <w:rsid w:val="0093056E"/>
    <w:rsid w:val="00930D35"/>
    <w:rsid w:val="00931B9A"/>
    <w:rsid w:val="00933093"/>
    <w:rsid w:val="00934DB8"/>
    <w:rsid w:val="00937595"/>
    <w:rsid w:val="009376E7"/>
    <w:rsid w:val="00937843"/>
    <w:rsid w:val="009402D1"/>
    <w:rsid w:val="00942A9F"/>
    <w:rsid w:val="00945AAA"/>
    <w:rsid w:val="00953D9E"/>
    <w:rsid w:val="009543AE"/>
    <w:rsid w:val="00955521"/>
    <w:rsid w:val="00955F40"/>
    <w:rsid w:val="009568F3"/>
    <w:rsid w:val="0095703F"/>
    <w:rsid w:val="00962F55"/>
    <w:rsid w:val="0096442C"/>
    <w:rsid w:val="00964D43"/>
    <w:rsid w:val="00965179"/>
    <w:rsid w:val="00965FAD"/>
    <w:rsid w:val="00970B8C"/>
    <w:rsid w:val="00975B0E"/>
    <w:rsid w:val="00976466"/>
    <w:rsid w:val="00977CB7"/>
    <w:rsid w:val="009919BF"/>
    <w:rsid w:val="009937EF"/>
    <w:rsid w:val="00994EF9"/>
    <w:rsid w:val="00995A65"/>
    <w:rsid w:val="0099670B"/>
    <w:rsid w:val="00997451"/>
    <w:rsid w:val="009A03A0"/>
    <w:rsid w:val="009A5799"/>
    <w:rsid w:val="009A5C85"/>
    <w:rsid w:val="009A63B6"/>
    <w:rsid w:val="009A6B5A"/>
    <w:rsid w:val="009B1692"/>
    <w:rsid w:val="009B3DF2"/>
    <w:rsid w:val="009B4433"/>
    <w:rsid w:val="009B5912"/>
    <w:rsid w:val="009B757A"/>
    <w:rsid w:val="009B7E44"/>
    <w:rsid w:val="009C1936"/>
    <w:rsid w:val="009C1B6D"/>
    <w:rsid w:val="009C20A8"/>
    <w:rsid w:val="009C2EBE"/>
    <w:rsid w:val="009C3FA7"/>
    <w:rsid w:val="009D1EAD"/>
    <w:rsid w:val="009D2A71"/>
    <w:rsid w:val="009D3ABC"/>
    <w:rsid w:val="009D3B95"/>
    <w:rsid w:val="009D4ECB"/>
    <w:rsid w:val="009E624F"/>
    <w:rsid w:val="009F0264"/>
    <w:rsid w:val="009F0EEC"/>
    <w:rsid w:val="009F1396"/>
    <w:rsid w:val="009F3233"/>
    <w:rsid w:val="009F6012"/>
    <w:rsid w:val="009F680A"/>
    <w:rsid w:val="009F68B2"/>
    <w:rsid w:val="009F6E92"/>
    <w:rsid w:val="00A0082A"/>
    <w:rsid w:val="00A05612"/>
    <w:rsid w:val="00A05BB1"/>
    <w:rsid w:val="00A115C3"/>
    <w:rsid w:val="00A12016"/>
    <w:rsid w:val="00A1736E"/>
    <w:rsid w:val="00A21B4A"/>
    <w:rsid w:val="00A22EED"/>
    <w:rsid w:val="00A24759"/>
    <w:rsid w:val="00A27653"/>
    <w:rsid w:val="00A27D88"/>
    <w:rsid w:val="00A31285"/>
    <w:rsid w:val="00A31F0A"/>
    <w:rsid w:val="00A33063"/>
    <w:rsid w:val="00A3325B"/>
    <w:rsid w:val="00A335B8"/>
    <w:rsid w:val="00A34AA9"/>
    <w:rsid w:val="00A35C09"/>
    <w:rsid w:val="00A376E2"/>
    <w:rsid w:val="00A40B62"/>
    <w:rsid w:val="00A418F7"/>
    <w:rsid w:val="00A42CE1"/>
    <w:rsid w:val="00A431E6"/>
    <w:rsid w:val="00A469BD"/>
    <w:rsid w:val="00A60ED9"/>
    <w:rsid w:val="00A648B5"/>
    <w:rsid w:val="00A657F9"/>
    <w:rsid w:val="00A6697E"/>
    <w:rsid w:val="00A74C6D"/>
    <w:rsid w:val="00A75FA2"/>
    <w:rsid w:val="00A821E1"/>
    <w:rsid w:val="00A83112"/>
    <w:rsid w:val="00A866BE"/>
    <w:rsid w:val="00A9259F"/>
    <w:rsid w:val="00A92782"/>
    <w:rsid w:val="00A92D29"/>
    <w:rsid w:val="00A94CB4"/>
    <w:rsid w:val="00A94D6B"/>
    <w:rsid w:val="00AA187D"/>
    <w:rsid w:val="00AA1BC8"/>
    <w:rsid w:val="00AA3763"/>
    <w:rsid w:val="00AA3FCE"/>
    <w:rsid w:val="00AA4F13"/>
    <w:rsid w:val="00AA5BC8"/>
    <w:rsid w:val="00AA71CA"/>
    <w:rsid w:val="00AB04FB"/>
    <w:rsid w:val="00AB08AB"/>
    <w:rsid w:val="00AB1E3D"/>
    <w:rsid w:val="00AC45AD"/>
    <w:rsid w:val="00AC588E"/>
    <w:rsid w:val="00AC5EF0"/>
    <w:rsid w:val="00AC643A"/>
    <w:rsid w:val="00AC69C4"/>
    <w:rsid w:val="00AC69FC"/>
    <w:rsid w:val="00AD417A"/>
    <w:rsid w:val="00AD620C"/>
    <w:rsid w:val="00AD6BD6"/>
    <w:rsid w:val="00AD7E57"/>
    <w:rsid w:val="00AE0BA5"/>
    <w:rsid w:val="00AE4C3C"/>
    <w:rsid w:val="00AE6BEE"/>
    <w:rsid w:val="00AE788C"/>
    <w:rsid w:val="00AF1F76"/>
    <w:rsid w:val="00B02A18"/>
    <w:rsid w:val="00B035C0"/>
    <w:rsid w:val="00B0524D"/>
    <w:rsid w:val="00B057A6"/>
    <w:rsid w:val="00B065F2"/>
    <w:rsid w:val="00B06A70"/>
    <w:rsid w:val="00B10DA2"/>
    <w:rsid w:val="00B14000"/>
    <w:rsid w:val="00B15D8B"/>
    <w:rsid w:val="00B21217"/>
    <w:rsid w:val="00B23EF4"/>
    <w:rsid w:val="00B324E3"/>
    <w:rsid w:val="00B3253E"/>
    <w:rsid w:val="00B3319A"/>
    <w:rsid w:val="00B34AB3"/>
    <w:rsid w:val="00B34B72"/>
    <w:rsid w:val="00B36640"/>
    <w:rsid w:val="00B37180"/>
    <w:rsid w:val="00B44A38"/>
    <w:rsid w:val="00B46CB5"/>
    <w:rsid w:val="00B5060C"/>
    <w:rsid w:val="00B512EF"/>
    <w:rsid w:val="00B55FEA"/>
    <w:rsid w:val="00B60047"/>
    <w:rsid w:val="00B60652"/>
    <w:rsid w:val="00B610C0"/>
    <w:rsid w:val="00B62581"/>
    <w:rsid w:val="00B64C0D"/>
    <w:rsid w:val="00B65BFA"/>
    <w:rsid w:val="00B6707C"/>
    <w:rsid w:val="00B71EDF"/>
    <w:rsid w:val="00B73C98"/>
    <w:rsid w:val="00B77FB2"/>
    <w:rsid w:val="00B8154A"/>
    <w:rsid w:val="00B86851"/>
    <w:rsid w:val="00B906DA"/>
    <w:rsid w:val="00B9103E"/>
    <w:rsid w:val="00B92099"/>
    <w:rsid w:val="00BA094B"/>
    <w:rsid w:val="00BA0DF7"/>
    <w:rsid w:val="00BA6144"/>
    <w:rsid w:val="00BB2E7C"/>
    <w:rsid w:val="00BB4BCD"/>
    <w:rsid w:val="00BB5742"/>
    <w:rsid w:val="00BC390A"/>
    <w:rsid w:val="00BC4D14"/>
    <w:rsid w:val="00BC6017"/>
    <w:rsid w:val="00BC6B68"/>
    <w:rsid w:val="00BC7340"/>
    <w:rsid w:val="00BC78BF"/>
    <w:rsid w:val="00BC7D11"/>
    <w:rsid w:val="00BD0279"/>
    <w:rsid w:val="00BD21F1"/>
    <w:rsid w:val="00BD4136"/>
    <w:rsid w:val="00BD49DD"/>
    <w:rsid w:val="00BD50B2"/>
    <w:rsid w:val="00BD72E2"/>
    <w:rsid w:val="00BE13EB"/>
    <w:rsid w:val="00BE48D4"/>
    <w:rsid w:val="00BE695B"/>
    <w:rsid w:val="00BF2A88"/>
    <w:rsid w:val="00BF34C8"/>
    <w:rsid w:val="00BF3DC1"/>
    <w:rsid w:val="00BF54F3"/>
    <w:rsid w:val="00BF7192"/>
    <w:rsid w:val="00BF7496"/>
    <w:rsid w:val="00C0077C"/>
    <w:rsid w:val="00C04590"/>
    <w:rsid w:val="00C04DB2"/>
    <w:rsid w:val="00C07E6E"/>
    <w:rsid w:val="00C1232E"/>
    <w:rsid w:val="00C12C19"/>
    <w:rsid w:val="00C13EE2"/>
    <w:rsid w:val="00C1513C"/>
    <w:rsid w:val="00C16736"/>
    <w:rsid w:val="00C171E1"/>
    <w:rsid w:val="00C17756"/>
    <w:rsid w:val="00C21232"/>
    <w:rsid w:val="00C21C4B"/>
    <w:rsid w:val="00C268BD"/>
    <w:rsid w:val="00C271CE"/>
    <w:rsid w:val="00C271DF"/>
    <w:rsid w:val="00C3186E"/>
    <w:rsid w:val="00C32704"/>
    <w:rsid w:val="00C3442F"/>
    <w:rsid w:val="00C4385D"/>
    <w:rsid w:val="00C469B5"/>
    <w:rsid w:val="00C47E54"/>
    <w:rsid w:val="00C524F8"/>
    <w:rsid w:val="00C5269B"/>
    <w:rsid w:val="00C555D2"/>
    <w:rsid w:val="00C6629F"/>
    <w:rsid w:val="00C704D7"/>
    <w:rsid w:val="00C72BDE"/>
    <w:rsid w:val="00C74F9E"/>
    <w:rsid w:val="00C842FD"/>
    <w:rsid w:val="00C84B97"/>
    <w:rsid w:val="00C86858"/>
    <w:rsid w:val="00C8734F"/>
    <w:rsid w:val="00C91A0A"/>
    <w:rsid w:val="00C92FC7"/>
    <w:rsid w:val="00C96BEE"/>
    <w:rsid w:val="00CA018B"/>
    <w:rsid w:val="00CA1A9E"/>
    <w:rsid w:val="00CA1B69"/>
    <w:rsid w:val="00CA4735"/>
    <w:rsid w:val="00CB0A0A"/>
    <w:rsid w:val="00CB1448"/>
    <w:rsid w:val="00CB2000"/>
    <w:rsid w:val="00CB6811"/>
    <w:rsid w:val="00CB6C1F"/>
    <w:rsid w:val="00CC0971"/>
    <w:rsid w:val="00CC3437"/>
    <w:rsid w:val="00CC38C0"/>
    <w:rsid w:val="00CC4003"/>
    <w:rsid w:val="00CC5CBC"/>
    <w:rsid w:val="00CC5CBE"/>
    <w:rsid w:val="00CD2C9D"/>
    <w:rsid w:val="00CD2F76"/>
    <w:rsid w:val="00CD7FD8"/>
    <w:rsid w:val="00CE12AE"/>
    <w:rsid w:val="00CE1AFA"/>
    <w:rsid w:val="00CE1B44"/>
    <w:rsid w:val="00CE3875"/>
    <w:rsid w:val="00CE4125"/>
    <w:rsid w:val="00CE41F6"/>
    <w:rsid w:val="00CF0218"/>
    <w:rsid w:val="00CF215C"/>
    <w:rsid w:val="00CF262A"/>
    <w:rsid w:val="00CF4393"/>
    <w:rsid w:val="00CF481D"/>
    <w:rsid w:val="00CF73F1"/>
    <w:rsid w:val="00D00DE8"/>
    <w:rsid w:val="00D018F5"/>
    <w:rsid w:val="00D027DA"/>
    <w:rsid w:val="00D028AD"/>
    <w:rsid w:val="00D03800"/>
    <w:rsid w:val="00D04BED"/>
    <w:rsid w:val="00D053EC"/>
    <w:rsid w:val="00D0631E"/>
    <w:rsid w:val="00D2228E"/>
    <w:rsid w:val="00D23846"/>
    <w:rsid w:val="00D2392C"/>
    <w:rsid w:val="00D33453"/>
    <w:rsid w:val="00D35D7B"/>
    <w:rsid w:val="00D37E38"/>
    <w:rsid w:val="00D40C38"/>
    <w:rsid w:val="00D4121B"/>
    <w:rsid w:val="00D4140D"/>
    <w:rsid w:val="00D42493"/>
    <w:rsid w:val="00D42499"/>
    <w:rsid w:val="00D424BC"/>
    <w:rsid w:val="00D46251"/>
    <w:rsid w:val="00D46C79"/>
    <w:rsid w:val="00D47F29"/>
    <w:rsid w:val="00D50703"/>
    <w:rsid w:val="00D50A39"/>
    <w:rsid w:val="00D558DD"/>
    <w:rsid w:val="00D56282"/>
    <w:rsid w:val="00D60F2C"/>
    <w:rsid w:val="00D61517"/>
    <w:rsid w:val="00D619AB"/>
    <w:rsid w:val="00D62C18"/>
    <w:rsid w:val="00D63823"/>
    <w:rsid w:val="00D6556C"/>
    <w:rsid w:val="00D66E5B"/>
    <w:rsid w:val="00D70239"/>
    <w:rsid w:val="00D70A80"/>
    <w:rsid w:val="00D7682A"/>
    <w:rsid w:val="00D768DF"/>
    <w:rsid w:val="00D81550"/>
    <w:rsid w:val="00D83620"/>
    <w:rsid w:val="00D861AE"/>
    <w:rsid w:val="00D90FC5"/>
    <w:rsid w:val="00D912FB"/>
    <w:rsid w:val="00D93BC6"/>
    <w:rsid w:val="00D95EAD"/>
    <w:rsid w:val="00D963A0"/>
    <w:rsid w:val="00D97C95"/>
    <w:rsid w:val="00DA1287"/>
    <w:rsid w:val="00DA1A81"/>
    <w:rsid w:val="00DA292C"/>
    <w:rsid w:val="00DA5874"/>
    <w:rsid w:val="00DA6128"/>
    <w:rsid w:val="00DB02E7"/>
    <w:rsid w:val="00DB1545"/>
    <w:rsid w:val="00DB301B"/>
    <w:rsid w:val="00DB5C2A"/>
    <w:rsid w:val="00DC0D12"/>
    <w:rsid w:val="00DC1BEF"/>
    <w:rsid w:val="00DC1E94"/>
    <w:rsid w:val="00DC270C"/>
    <w:rsid w:val="00DC3682"/>
    <w:rsid w:val="00DC5DF1"/>
    <w:rsid w:val="00DD0B2F"/>
    <w:rsid w:val="00DD0E53"/>
    <w:rsid w:val="00DD18BF"/>
    <w:rsid w:val="00DE3E8E"/>
    <w:rsid w:val="00DE5018"/>
    <w:rsid w:val="00DE5724"/>
    <w:rsid w:val="00DF1722"/>
    <w:rsid w:val="00DF51B7"/>
    <w:rsid w:val="00DF6F69"/>
    <w:rsid w:val="00DF7A3F"/>
    <w:rsid w:val="00E006D4"/>
    <w:rsid w:val="00E01407"/>
    <w:rsid w:val="00E01B17"/>
    <w:rsid w:val="00E06132"/>
    <w:rsid w:val="00E06698"/>
    <w:rsid w:val="00E11083"/>
    <w:rsid w:val="00E120F3"/>
    <w:rsid w:val="00E174CC"/>
    <w:rsid w:val="00E21870"/>
    <w:rsid w:val="00E23269"/>
    <w:rsid w:val="00E257D9"/>
    <w:rsid w:val="00E35A90"/>
    <w:rsid w:val="00E40269"/>
    <w:rsid w:val="00E40AE5"/>
    <w:rsid w:val="00E40D9B"/>
    <w:rsid w:val="00E4376D"/>
    <w:rsid w:val="00E45177"/>
    <w:rsid w:val="00E455CF"/>
    <w:rsid w:val="00E465CC"/>
    <w:rsid w:val="00E46776"/>
    <w:rsid w:val="00E47329"/>
    <w:rsid w:val="00E50847"/>
    <w:rsid w:val="00E537D8"/>
    <w:rsid w:val="00E538B5"/>
    <w:rsid w:val="00E53BF5"/>
    <w:rsid w:val="00E57EFF"/>
    <w:rsid w:val="00E60F54"/>
    <w:rsid w:val="00E61820"/>
    <w:rsid w:val="00E62ABE"/>
    <w:rsid w:val="00E6388D"/>
    <w:rsid w:val="00E6524C"/>
    <w:rsid w:val="00E65CBA"/>
    <w:rsid w:val="00E66503"/>
    <w:rsid w:val="00E70AAF"/>
    <w:rsid w:val="00E7229E"/>
    <w:rsid w:val="00E736C7"/>
    <w:rsid w:val="00E73E2D"/>
    <w:rsid w:val="00E740B7"/>
    <w:rsid w:val="00E75FF4"/>
    <w:rsid w:val="00E76BF1"/>
    <w:rsid w:val="00E775BD"/>
    <w:rsid w:val="00E808A8"/>
    <w:rsid w:val="00E8137C"/>
    <w:rsid w:val="00E83926"/>
    <w:rsid w:val="00E83BCE"/>
    <w:rsid w:val="00E9767A"/>
    <w:rsid w:val="00E97E98"/>
    <w:rsid w:val="00EA2337"/>
    <w:rsid w:val="00EA7065"/>
    <w:rsid w:val="00EB115C"/>
    <w:rsid w:val="00EB1434"/>
    <w:rsid w:val="00EB56FF"/>
    <w:rsid w:val="00EB5C87"/>
    <w:rsid w:val="00EB64C6"/>
    <w:rsid w:val="00EB6C19"/>
    <w:rsid w:val="00EC0F21"/>
    <w:rsid w:val="00EC2EE2"/>
    <w:rsid w:val="00EC5473"/>
    <w:rsid w:val="00EC78F9"/>
    <w:rsid w:val="00ED21D3"/>
    <w:rsid w:val="00ED30DA"/>
    <w:rsid w:val="00EE08E9"/>
    <w:rsid w:val="00EE39E7"/>
    <w:rsid w:val="00EE4C1F"/>
    <w:rsid w:val="00EE7BA2"/>
    <w:rsid w:val="00EF2109"/>
    <w:rsid w:val="00EF3156"/>
    <w:rsid w:val="00EF4180"/>
    <w:rsid w:val="00EF438E"/>
    <w:rsid w:val="00EF5653"/>
    <w:rsid w:val="00F039FB"/>
    <w:rsid w:val="00F04AF3"/>
    <w:rsid w:val="00F1074C"/>
    <w:rsid w:val="00F11CCB"/>
    <w:rsid w:val="00F13CFF"/>
    <w:rsid w:val="00F1422D"/>
    <w:rsid w:val="00F143F9"/>
    <w:rsid w:val="00F160C3"/>
    <w:rsid w:val="00F219BB"/>
    <w:rsid w:val="00F2281B"/>
    <w:rsid w:val="00F24B19"/>
    <w:rsid w:val="00F26702"/>
    <w:rsid w:val="00F3070D"/>
    <w:rsid w:val="00F31ACE"/>
    <w:rsid w:val="00F33CB8"/>
    <w:rsid w:val="00F344C0"/>
    <w:rsid w:val="00F34DF7"/>
    <w:rsid w:val="00F36392"/>
    <w:rsid w:val="00F36996"/>
    <w:rsid w:val="00F36FF9"/>
    <w:rsid w:val="00F408C3"/>
    <w:rsid w:val="00F420DB"/>
    <w:rsid w:val="00F42A21"/>
    <w:rsid w:val="00F43216"/>
    <w:rsid w:val="00F461E5"/>
    <w:rsid w:val="00F51128"/>
    <w:rsid w:val="00F52FA6"/>
    <w:rsid w:val="00F5335E"/>
    <w:rsid w:val="00F574C6"/>
    <w:rsid w:val="00F5752D"/>
    <w:rsid w:val="00F60BC8"/>
    <w:rsid w:val="00F61089"/>
    <w:rsid w:val="00F710C2"/>
    <w:rsid w:val="00F751C4"/>
    <w:rsid w:val="00F76569"/>
    <w:rsid w:val="00F77E15"/>
    <w:rsid w:val="00F82A3F"/>
    <w:rsid w:val="00F93DFC"/>
    <w:rsid w:val="00FA1216"/>
    <w:rsid w:val="00FA15C5"/>
    <w:rsid w:val="00FA2185"/>
    <w:rsid w:val="00FA3BB4"/>
    <w:rsid w:val="00FA5E4B"/>
    <w:rsid w:val="00FB0BC4"/>
    <w:rsid w:val="00FB2389"/>
    <w:rsid w:val="00FB4FD2"/>
    <w:rsid w:val="00FB56F2"/>
    <w:rsid w:val="00FC1CF7"/>
    <w:rsid w:val="00FC592C"/>
    <w:rsid w:val="00FD512B"/>
    <w:rsid w:val="00FD5E09"/>
    <w:rsid w:val="00FE0D69"/>
    <w:rsid w:val="00FE18D8"/>
    <w:rsid w:val="00FE4F45"/>
    <w:rsid w:val="00FF2A72"/>
    <w:rsid w:val="00FF3867"/>
    <w:rsid w:val="00FF3B57"/>
    <w:rsid w:val="00FF4213"/>
    <w:rsid w:val="00FF6074"/>
    <w:rsid w:val="00FF6CB5"/>
    <w:rsid w:val="00FF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623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900E42"/>
    <w:pPr>
      <w:tabs>
        <w:tab w:val="num" w:pos="360"/>
      </w:tabs>
      <w:suppressAutoHyphens/>
      <w:autoSpaceDN/>
      <w:adjustRightInd/>
      <w:spacing w:before="0" w:after="0"/>
      <w:ind w:left="720" w:hanging="360"/>
      <w:jc w:val="both"/>
      <w:outlineLvl w:val="1"/>
    </w:pPr>
    <w:rPr>
      <w:rFonts w:eastAsia="Calibri"/>
      <w:b w:val="0"/>
      <w:bCs w:val="0"/>
      <w:color w:val="auto"/>
      <w:lang w:eastAsia="ar-SA"/>
    </w:rPr>
  </w:style>
  <w:style w:type="paragraph" w:styleId="3">
    <w:name w:val="heading 3"/>
    <w:basedOn w:val="2"/>
    <w:next w:val="a"/>
    <w:link w:val="30"/>
    <w:qFormat/>
    <w:rsid w:val="00900E42"/>
    <w:pPr>
      <w:outlineLvl w:val="2"/>
    </w:pPr>
  </w:style>
  <w:style w:type="paragraph" w:styleId="4">
    <w:name w:val="heading 4"/>
    <w:basedOn w:val="3"/>
    <w:next w:val="a"/>
    <w:link w:val="40"/>
    <w:qFormat/>
    <w:rsid w:val="00900E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49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0623E3"/>
    <w:rPr>
      <w:b/>
      <w:bCs/>
      <w:color w:val="26282F"/>
    </w:rPr>
  </w:style>
  <w:style w:type="character" w:customStyle="1" w:styleId="a4">
    <w:name w:val="Гипертекстовая ссылка"/>
    <w:basedOn w:val="a3"/>
    <w:rsid w:val="000623E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623E3"/>
    <w:pPr>
      <w:ind w:firstLine="0"/>
    </w:pPr>
  </w:style>
  <w:style w:type="paragraph" w:customStyle="1" w:styleId="a6">
    <w:name w:val="Прижатый влево"/>
    <w:basedOn w:val="a"/>
    <w:next w:val="a"/>
    <w:rsid w:val="000623E3"/>
    <w:pPr>
      <w:ind w:firstLine="0"/>
      <w:jc w:val="left"/>
    </w:pPr>
  </w:style>
  <w:style w:type="paragraph" w:customStyle="1" w:styleId="a7">
    <w:name w:val="Внимание"/>
    <w:basedOn w:val="a"/>
    <w:next w:val="a"/>
    <w:rsid w:val="00965FAD"/>
    <w:pPr>
      <w:spacing w:before="240" w:after="240"/>
      <w:ind w:left="420" w:right="420" w:firstLine="300"/>
    </w:pPr>
    <w:rPr>
      <w:shd w:val="clear" w:color="auto" w:fill="F5F3DA"/>
    </w:rPr>
  </w:style>
  <w:style w:type="paragraph" w:styleId="a8">
    <w:name w:val="header"/>
    <w:basedOn w:val="a"/>
    <w:link w:val="a9"/>
    <w:rsid w:val="00B366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36640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B366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640"/>
    <w:rPr>
      <w:rFonts w:ascii="Arial" w:hAnsi="Arial" w:cs="Arial"/>
      <w:sz w:val="24"/>
      <w:szCs w:val="24"/>
    </w:rPr>
  </w:style>
  <w:style w:type="paragraph" w:styleId="ac">
    <w:name w:val="Title"/>
    <w:basedOn w:val="a"/>
    <w:link w:val="ad"/>
    <w:qFormat/>
    <w:rsid w:val="004822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ad">
    <w:name w:val="Название Знак"/>
    <w:basedOn w:val="a0"/>
    <w:link w:val="ac"/>
    <w:rsid w:val="004822F4"/>
    <w:rPr>
      <w:b/>
      <w:sz w:val="22"/>
    </w:rPr>
  </w:style>
  <w:style w:type="paragraph" w:styleId="ae">
    <w:name w:val="List Paragraph"/>
    <w:basedOn w:val="a"/>
    <w:uiPriority w:val="34"/>
    <w:qFormat/>
    <w:rsid w:val="00D963A0"/>
    <w:pPr>
      <w:ind w:left="720"/>
      <w:contextualSpacing/>
    </w:pPr>
  </w:style>
  <w:style w:type="paragraph" w:styleId="af">
    <w:name w:val="Normal (Web)"/>
    <w:basedOn w:val="a"/>
    <w:unhideWhenUsed/>
    <w:rsid w:val="00BD72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0">
    <w:name w:val="Hyperlink"/>
    <w:basedOn w:val="a0"/>
    <w:rsid w:val="00412D60"/>
    <w:rPr>
      <w:color w:val="0000FF" w:themeColor="hyperlink"/>
      <w:u w:val="single"/>
    </w:rPr>
  </w:style>
  <w:style w:type="paragraph" w:customStyle="1" w:styleId="11">
    <w:name w:val="Без интервала1"/>
    <w:rsid w:val="007C4F05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B77FB2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B331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331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13D2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B10D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10D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B10D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D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DA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DA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Default">
    <w:name w:val="Default"/>
    <w:rsid w:val="00B10D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10DA2"/>
  </w:style>
  <w:style w:type="character" w:customStyle="1" w:styleId="20">
    <w:name w:val="Заголовок 2 Знак"/>
    <w:basedOn w:val="a0"/>
    <w:link w:val="2"/>
    <w:rsid w:val="00900E42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00E42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00E42"/>
    <w:rPr>
      <w:rFonts w:ascii="Arial" w:eastAsia="Calibri" w:hAnsi="Arial" w:cs="Arial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00E42"/>
  </w:style>
  <w:style w:type="character" w:styleId="af3">
    <w:name w:val="page number"/>
    <w:basedOn w:val="a0"/>
    <w:rsid w:val="00900E42"/>
  </w:style>
  <w:style w:type="paragraph" w:customStyle="1" w:styleId="13">
    <w:name w:val="Абзац списка1"/>
    <w:basedOn w:val="a"/>
    <w:rsid w:val="00900E4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22">
    <w:name w:val="Абзац списка2"/>
    <w:basedOn w:val="a"/>
    <w:rsid w:val="00900E4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4">
    <w:name w:val="Body Text"/>
    <w:basedOn w:val="a"/>
    <w:link w:val="af5"/>
    <w:rsid w:val="00900E42"/>
    <w:pPr>
      <w:widowControl/>
      <w:tabs>
        <w:tab w:val="left" w:pos="0"/>
      </w:tabs>
      <w:autoSpaceDE/>
      <w:autoSpaceDN/>
      <w:adjustRightInd/>
      <w:ind w:right="43" w:firstLine="0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900E42"/>
    <w:rPr>
      <w:rFonts w:eastAsia="Calibri"/>
      <w:sz w:val="28"/>
    </w:rPr>
  </w:style>
  <w:style w:type="character" w:styleId="af6">
    <w:name w:val="FollowedHyperlink"/>
    <w:rsid w:val="00900E42"/>
    <w:rPr>
      <w:color w:val="800080"/>
      <w:u w:val="single"/>
    </w:rPr>
  </w:style>
  <w:style w:type="table" w:styleId="af7">
    <w:name w:val="Table Grid"/>
    <w:basedOn w:val="a1"/>
    <w:rsid w:val="0090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garantF1://27435069.0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garantF1://27435069.1000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C3ED-1339-4359-8810-DA313E6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17</Pages>
  <Words>3867</Words>
  <Characters>30654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</vt:lpstr>
    </vt:vector>
  </TitlesOfParts>
  <Company>MoBIL GROUP</Company>
  <LinksUpToDate>false</LinksUpToDate>
  <CharactersWithSpaces>34453</CharactersWithSpaces>
  <SharedDoc>false</SharedDoc>
  <HLinks>
    <vt:vector size="42" baseType="variant"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sub_52</vt:lpwstr>
      </vt:variant>
      <vt:variant>
        <vt:i4>1769508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sub_51</vt:lpwstr>
      </vt:variant>
      <vt:variant>
        <vt:i4>5373973</vt:i4>
      </vt:variant>
      <vt:variant>
        <vt:i4>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garantf1://27435069.0/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garantf1://27435069.1000/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</dc:title>
  <dc:creator>Суперкоммунстройпром</dc:creator>
  <cp:lastModifiedBy>Пётр</cp:lastModifiedBy>
  <cp:revision>15</cp:revision>
  <cp:lastPrinted>2018-08-21T06:46:00Z</cp:lastPrinted>
  <dcterms:created xsi:type="dcterms:W3CDTF">2017-09-13T10:48:00Z</dcterms:created>
  <dcterms:modified xsi:type="dcterms:W3CDTF">2018-09-25T10:07:00Z</dcterms:modified>
</cp:coreProperties>
</file>